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12" w:name="_GoBack"/>
      <w:bookmarkEnd w:id="112"/>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ascii="Times New Roman" w:hAnsi="Times New Roman" w:eastAsia="黑体"/>
          <w:b w:val="0"/>
          <w:color w:val="0000FF"/>
          <w:sz w:val="30"/>
        </w:rPr>
      </w:pPr>
      <w:permStart w:id="0" w:edGrp="everyone"/>
      <w:r>
        <w:rPr>
          <w:rFonts w:hint="eastAsia" w:ascii="Times New Roman" w:hAnsi="Times New Roman" w:eastAsia="黑体"/>
          <w:b w:val="0"/>
          <w:color w:val="0000FF"/>
          <w:sz w:val="30"/>
        </w:rPr>
        <w:t>单击此处输入文字。</w:t>
      </w:r>
    </w:p>
    <w:permEnd w:id="0"/>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5834"/>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（招标编号：</w:t>
      </w:r>
      <w:permStart w:id="1" w:edGrp="everyone"/>
      <w:r>
        <w:rPr>
          <w:rFonts w:hint="eastAsia" w:ascii="Times New Roman" w:hAnsi="Times New Roman" w:eastAsia="宋体"/>
          <w:b w:val="0"/>
          <w:color w:val="0000FF"/>
          <w:sz w:val="24"/>
        </w:rPr>
        <w:t>招标代理机构填写</w:t>
      </w:r>
      <w:permEnd w:id="1"/>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eastAsia" w:ascii="Times New Roman" w:hAnsi="Times New Roman" w:eastAsia="黑体" w:cs="仿宋"/>
          <w:b w:val="0"/>
          <w:bCs/>
          <w:i w:val="0"/>
          <w:color w:val="auto"/>
          <w:sz w:val="30"/>
          <w:szCs w:val="21"/>
          <w:lang w:val="zh-CN" w:eastAsia="zh-CN" w:bidi="zh-CN"/>
        </w:rPr>
      </w:pPr>
      <w:r>
        <w:rPr>
          <w:rFonts w:hint="eastAsia" w:ascii="Times New Roman" w:hAnsi="Times New Roman" w:eastAsia="黑体" w:cs="仿宋"/>
          <w:b w:val="0"/>
          <w:bCs/>
          <w:i w:val="0"/>
          <w:color w:val="auto"/>
          <w:sz w:val="30"/>
          <w:szCs w:val="21"/>
          <w:lang w:val="zh-CN" w:eastAsia="zh-CN" w:bidi="zh-CN"/>
        </w:rPr>
        <w:t>招标文件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permStart w:id="2" w:edGrp="everyone"/>
      <w:r>
        <w:rPr>
          <w:rFonts w:hint="eastAsia" w:ascii="Times New Roman" w:hAnsi="Times New Roman" w:eastAsia="宋体"/>
          <w:b w:val="0"/>
          <w:i w:val="0"/>
          <w:color w:val="0000FF"/>
          <w:sz w:val="24"/>
        </w:rPr>
        <w:t>单击此处输入文字。</w:t>
      </w:r>
      <w:permEnd w:id="2"/>
    </w:p>
    <w:p>
      <w:pPr>
        <w:pStyle w:val="6"/>
        <w:pageBreakBefore w:val="0"/>
        <w:widowControl w:val="0"/>
        <w:kinsoku/>
        <w:wordWrap/>
        <w:overflowPunct/>
        <w:topLinePunct w:val="0"/>
        <w:autoSpaceDE/>
        <w:autoSpaceDN/>
        <w:bidi w:val="0"/>
        <w:adjustRightInd w:val="0"/>
        <w:snapToGrid w:val="0"/>
        <w:spacing w:before="7" w:line="300" w:lineRule="auto"/>
        <w:jc w:val="center"/>
        <w:textAlignment w:val="auto"/>
        <w:rPr>
          <w:rFonts w:ascii="Times New Roman" w:hAnsi="Times New Roman" w:eastAsia="宋体"/>
          <w:b w:val="0"/>
          <w:sz w:val="24"/>
        </w:rPr>
      </w:pPr>
      <w:r>
        <w:rPr>
          <w:rFonts w:hint="eastAsia" w:ascii="Times New Roman" w:hAnsi="Times New Roman"/>
          <w:b w:val="0"/>
          <w:i w:val="0"/>
          <w:sz w:val="24"/>
          <w:lang w:val="en-US" w:eastAsia="zh-CN"/>
        </w:rPr>
        <w:t>招标代理机构：</w:t>
      </w:r>
      <w:permStart w:id="3" w:edGrp="everyone"/>
      <w:r>
        <w:rPr>
          <w:rFonts w:hint="eastAsia" w:ascii="Times New Roman" w:hAnsi="Times New Roman"/>
          <w:b w:val="0"/>
          <w:i w:val="0"/>
          <w:color w:val="0000FF"/>
          <w:sz w:val="24"/>
          <w:lang w:val="en-US" w:eastAsia="zh-CN"/>
        </w:rPr>
        <w:t>招标代理机构填写</w:t>
      </w:r>
    </w:p>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hint="eastAsia" w:ascii="Times New Roman" w:hAnsi="Times New Roman" w:eastAsia="宋体" w:cs="仿宋"/>
          <w:b w:val="0"/>
          <w:bCs/>
          <w:i w:val="0"/>
          <w:color w:val="0000FF"/>
          <w:sz w:val="24"/>
          <w:szCs w:val="21"/>
          <w:u w:val="single"/>
        </w:rPr>
      </w:pPr>
      <w:r>
        <w:rPr>
          <w:rFonts w:hint="eastAsia" w:ascii="Times New Roman" w:hAnsi="Times New Roman" w:eastAsia="宋体" w:cs="仿宋"/>
          <w:b w:val="0"/>
          <w:bCs/>
          <w:i w:val="0"/>
          <w:color w:val="0000FF"/>
          <w:sz w:val="24"/>
          <w:szCs w:val="21"/>
          <w:u w:val="single"/>
        </w:rPr>
        <w:t xml:space="preserve">    年  月  日</w:t>
      </w:r>
    </w:p>
    <w:permEnd w:id="3"/>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u w:val="single"/>
        </w:rPr>
        <w:sectPr>
          <w:pgSz w:w="12240" w:h="15840"/>
          <w:pgMar w:top="1500" w:right="1720" w:bottom="280" w:left="1720" w:header="720" w:footer="720" w:gutter="0"/>
        </w:sectPr>
      </w:pPr>
    </w:p>
    <w:p>
      <w:pPr>
        <w:pStyle w:val="9"/>
        <w:pageBreakBefore w:val="0"/>
        <w:widowControl w:val="0"/>
        <w:tabs>
          <w:tab w:val="right" w:leader="dot" w:pos="8734"/>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default" w:ascii="Times New Roman" w:hAnsi="Times New Roman" w:eastAsia="黑体" w:cs="仿宋"/>
          <w:b w:val="0"/>
          <w:bCs/>
          <w:i w:val="0"/>
          <w:color w:val="auto"/>
          <w:sz w:val="30"/>
          <w:szCs w:val="21"/>
          <w:lang w:val="en-US" w:eastAsia="zh-CN" w:bidi="zh-CN"/>
        </w:rPr>
      </w:pPr>
      <w:r>
        <w:rPr>
          <w:rFonts w:hint="eastAsia" w:ascii="Times New Roman" w:hAnsi="Times New Roman" w:eastAsia="黑体" w:cs="仿宋"/>
          <w:b w:val="0"/>
          <w:bCs/>
          <w:i w:val="0"/>
          <w:color w:val="auto"/>
          <w:sz w:val="30"/>
          <w:szCs w:val="21"/>
          <w:lang w:val="en-US" w:eastAsia="zh-CN" w:bidi="zh-CN"/>
        </w:rPr>
        <w:t>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第一章招标公告</w:t>
      </w:r>
    </w:p>
    <w:p>
      <w:pPr>
        <w:keepNext w:val="0"/>
        <w:keepLines w:val="0"/>
        <w:pageBreakBefore w:val="0"/>
        <w:widowControl w:val="0"/>
        <w:numPr>
          <w:ilvl w:val="-1"/>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第二章投标人须知</w:t>
      </w:r>
    </w:p>
    <w:p>
      <w:pPr>
        <w:pStyle w:val="8"/>
        <w:keepNext w:val="0"/>
        <w:keepLines w:val="0"/>
        <w:pageBreakBefore w:val="0"/>
        <w:widowControl w:val="0"/>
        <w:tabs>
          <w:tab w:val="right" w:leader="dot" w:pos="8640"/>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第五章发包人要求</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第六章投标文件格式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type w:val="continuous"/>
          <w:pgSz w:w="12240" w:h="15840"/>
          <w:pgMar w:top="1386" w:right="1700" w:bottom="1466" w:left="1700" w:header="720" w:footer="720" w:gutter="0"/>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0" w:name="_bookmark1"/>
      <w:bookmarkEnd w:id="0"/>
      <w:bookmarkStart w:id="1" w:name="_bookmark0"/>
      <w:bookmarkEnd w:id="1"/>
      <w:r>
        <w:rPr>
          <w:rFonts w:ascii="Times New Roman" w:hAnsi="Times New Roman" w:eastAsia="黑体"/>
          <w:b w:val="0"/>
          <w:bCs/>
          <w:sz w:val="30"/>
        </w:rPr>
        <w:t>第一章招标公告</w:t>
      </w:r>
    </w:p>
    <w:p>
      <w:pPr>
        <w:pageBreakBefore w:val="0"/>
        <w:widowControl w:val="0"/>
        <w:tabs>
          <w:tab w:val="left" w:pos="1118"/>
        </w:tabs>
        <w:kinsoku/>
        <w:wordWrap/>
        <w:overflowPunct/>
        <w:topLinePunct w:val="0"/>
        <w:autoSpaceDE/>
        <w:autoSpaceDN/>
        <w:bidi w:val="0"/>
        <w:adjustRightInd w:val="0"/>
        <w:snapToGrid w:val="0"/>
        <w:spacing w:before="372" w:line="300" w:lineRule="auto"/>
        <w:ind w:right="0"/>
        <w:jc w:val="center"/>
        <w:textAlignment w:val="auto"/>
        <w:rPr>
          <w:rFonts w:ascii="Times New Roman" w:hAnsi="Times New Roman" w:eastAsia="宋体"/>
          <w:b w:val="0"/>
          <w:sz w:val="24"/>
        </w:rPr>
      </w:pPr>
      <w:permStart w:id="4" w:edGrp="everyone"/>
      <w:r>
        <w:rPr>
          <w:rFonts w:hint="eastAsia" w:ascii="Times New Roman" w:hAnsi="Times New Roman" w:eastAsia="宋体"/>
          <w:b w:val="0"/>
          <w:color w:val="0000FF"/>
          <w:sz w:val="24"/>
        </w:rPr>
        <w:t>单击此处输入文字。</w:t>
      </w:r>
      <w:permEnd w:id="4"/>
      <w:r>
        <w:rPr>
          <w:rFonts w:ascii="Times New Roman" w:hAnsi="Times New Roman" w:eastAsia="宋体"/>
          <w:b w:val="0"/>
          <w:sz w:val="24"/>
        </w:rPr>
        <w:t>招标公告</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2" w:name="_bookmark2"/>
      <w:bookmarkEnd w:id="2"/>
      <w:r>
        <w:rPr>
          <w:rFonts w:hint="eastAsia" w:ascii="Times New Roman" w:hAnsi="Times New Roman" w:eastAsia="黑体" w:cs="黑体"/>
          <w:b w:val="0"/>
          <w:bCs/>
          <w:color w:val="auto"/>
          <w:sz w:val="28"/>
          <w:szCs w:val="28"/>
          <w:lang w:val="en-US"/>
        </w:rPr>
        <w:t>1.  招标条件</w:t>
      </w:r>
    </w:p>
    <w:p>
      <w:pPr>
        <w:pStyle w:val="6"/>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本招标项目</w:t>
      </w:r>
      <w:permStart w:id="5" w:edGrp="everyone"/>
      <w:r>
        <w:rPr>
          <w:rFonts w:hint="eastAsia" w:ascii="Times New Roman" w:hAnsi="Times New Roman" w:eastAsia="宋体"/>
          <w:b w:val="0"/>
          <w:color w:val="0000FF"/>
          <w:sz w:val="24"/>
        </w:rPr>
        <w:t>单击此处输入文字。</w:t>
      </w:r>
      <w:permEnd w:id="5"/>
      <w:r>
        <w:rPr>
          <w:rFonts w:ascii="Times New Roman" w:hAnsi="Times New Roman" w:eastAsia="宋体"/>
          <w:b w:val="0"/>
          <w:spacing w:val="-4"/>
          <w:sz w:val="24"/>
        </w:rPr>
        <w:t>项目业主为</w:t>
      </w:r>
      <w:permStart w:id="6" w:edGrp="everyone"/>
      <w:r>
        <w:rPr>
          <w:rFonts w:hint="eastAsia" w:ascii="Times New Roman" w:hAnsi="Times New Roman" w:eastAsia="宋体"/>
          <w:b w:val="0"/>
          <w:color w:val="0000FF"/>
          <w:spacing w:val="-4"/>
          <w:sz w:val="24"/>
        </w:rPr>
        <w:t>单击此处输入文字。</w:t>
      </w:r>
      <w:permEnd w:id="6"/>
      <w:r>
        <w:rPr>
          <w:rFonts w:ascii="Times New Roman" w:hAnsi="Times New Roman" w:eastAsia="宋体"/>
          <w:b w:val="0"/>
          <w:spacing w:val="-4"/>
          <w:sz w:val="24"/>
        </w:rPr>
        <w:t>，建设资金来</w:t>
      </w:r>
      <w:r>
        <w:rPr>
          <w:rFonts w:ascii="Times New Roman" w:hAnsi="Times New Roman" w:eastAsia="宋体"/>
          <w:b w:val="0"/>
          <w:spacing w:val="-1"/>
          <w:w w:val="100"/>
          <w:sz w:val="24"/>
        </w:rPr>
        <w:t>自</w:t>
      </w:r>
      <w:permStart w:id="7" w:edGrp="everyone"/>
      <w:r>
        <w:rPr>
          <w:rFonts w:hint="eastAsia" w:ascii="Times New Roman" w:hAnsi="Times New Roman" w:eastAsia="宋体"/>
          <w:b w:val="0"/>
          <w:color w:val="0000FF"/>
          <w:spacing w:val="-1"/>
          <w:w w:val="100"/>
          <w:sz w:val="24"/>
        </w:rPr>
        <w:t>单击此处输入文字。</w:t>
      </w:r>
      <w:permEnd w:id="7"/>
      <w:r>
        <w:rPr>
          <w:rFonts w:ascii="Times New Roman" w:hAnsi="Times New Roman" w:eastAsia="宋体"/>
          <w:b w:val="0"/>
          <w:spacing w:val="-3"/>
          <w:w w:val="100"/>
          <w:sz w:val="24"/>
        </w:rPr>
        <w:t>（</w:t>
      </w:r>
      <w:r>
        <w:rPr>
          <w:rFonts w:ascii="Times New Roman" w:hAnsi="Times New Roman" w:eastAsia="宋体"/>
          <w:b w:val="0"/>
          <w:w w:val="100"/>
          <w:sz w:val="24"/>
        </w:rPr>
        <w:t>资</w:t>
      </w:r>
      <w:r>
        <w:rPr>
          <w:rFonts w:ascii="Times New Roman" w:hAnsi="Times New Roman" w:eastAsia="宋体"/>
          <w:b w:val="0"/>
          <w:spacing w:val="-3"/>
          <w:w w:val="100"/>
          <w:sz w:val="24"/>
        </w:rPr>
        <w:t>金</w:t>
      </w:r>
      <w:r>
        <w:rPr>
          <w:rFonts w:ascii="Times New Roman" w:hAnsi="Times New Roman" w:eastAsia="宋体"/>
          <w:b w:val="0"/>
          <w:w w:val="100"/>
          <w:sz w:val="24"/>
        </w:rPr>
        <w:t>来源</w:t>
      </w:r>
      <w:r>
        <w:rPr>
          <w:rFonts w:ascii="Times New Roman" w:hAnsi="Times New Roman" w:eastAsia="宋体"/>
          <w:b w:val="0"/>
          <w:spacing w:val="-108"/>
          <w:w w:val="100"/>
          <w:sz w:val="24"/>
        </w:rPr>
        <w:t>）</w:t>
      </w:r>
      <w:r>
        <w:rPr>
          <w:rFonts w:ascii="Times New Roman" w:hAnsi="Times New Roman" w:eastAsia="宋体"/>
          <w:b w:val="0"/>
          <w:spacing w:val="-20"/>
          <w:w w:val="100"/>
          <w:sz w:val="24"/>
        </w:rPr>
        <w:t>，</w:t>
      </w:r>
      <w:r>
        <w:rPr>
          <w:rFonts w:ascii="Times New Roman" w:hAnsi="Times New Roman" w:eastAsia="宋体"/>
          <w:b w:val="0"/>
          <w:w w:val="100"/>
          <w:sz w:val="24"/>
        </w:rPr>
        <w:t>出</w:t>
      </w:r>
      <w:r>
        <w:rPr>
          <w:rFonts w:ascii="Times New Roman" w:hAnsi="Times New Roman" w:eastAsia="宋体"/>
          <w:b w:val="0"/>
          <w:spacing w:val="-3"/>
          <w:w w:val="100"/>
          <w:sz w:val="24"/>
        </w:rPr>
        <w:t>资</w:t>
      </w:r>
      <w:r>
        <w:rPr>
          <w:rFonts w:ascii="Times New Roman" w:hAnsi="Times New Roman" w:eastAsia="宋体"/>
          <w:b w:val="0"/>
          <w:w w:val="100"/>
          <w:sz w:val="24"/>
        </w:rPr>
        <w:t>比</w:t>
      </w:r>
      <w:r>
        <w:rPr>
          <w:rFonts w:ascii="Times New Roman" w:hAnsi="Times New Roman" w:eastAsia="宋体"/>
          <w:b w:val="0"/>
          <w:spacing w:val="-3"/>
          <w:w w:val="100"/>
          <w:sz w:val="24"/>
        </w:rPr>
        <w:t>例</w:t>
      </w:r>
      <w:r>
        <w:rPr>
          <w:rFonts w:ascii="Times New Roman" w:hAnsi="Times New Roman" w:eastAsia="宋体"/>
          <w:b w:val="0"/>
          <w:w w:val="100"/>
          <w:sz w:val="24"/>
        </w:rPr>
        <w:t>为</w:t>
      </w:r>
      <w:permStart w:id="8" w:edGrp="everyone"/>
      <w:r>
        <w:rPr>
          <w:rFonts w:hint="eastAsia" w:ascii="Times New Roman" w:hAnsi="Times New Roman" w:eastAsia="宋体"/>
          <w:b w:val="0"/>
          <w:color w:val="0000FF"/>
          <w:w w:val="100"/>
          <w:sz w:val="24"/>
        </w:rPr>
        <w:t>单击此处输入文字。</w:t>
      </w:r>
      <w:permEnd w:id="8"/>
      <w:r>
        <w:rPr>
          <w:rFonts w:ascii="Times New Roman" w:hAnsi="Times New Roman" w:eastAsia="宋体"/>
          <w:b w:val="0"/>
          <w:spacing w:val="-20"/>
          <w:w w:val="100"/>
          <w:sz w:val="24"/>
        </w:rPr>
        <w:t>，</w:t>
      </w:r>
      <w:r>
        <w:rPr>
          <w:rFonts w:ascii="Times New Roman" w:hAnsi="Times New Roman" w:eastAsia="宋体"/>
          <w:b w:val="0"/>
          <w:w w:val="100"/>
          <w:sz w:val="24"/>
        </w:rPr>
        <w:t>招</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为</w:t>
      </w:r>
      <w:permStart w:id="9" w:edGrp="everyone"/>
      <w:r>
        <w:rPr>
          <w:rFonts w:hint="eastAsia" w:ascii="Times New Roman" w:hAnsi="Times New Roman" w:eastAsia="宋体"/>
          <w:b w:val="0"/>
          <w:color w:val="0000FF"/>
          <w:spacing w:val="-3"/>
          <w:w w:val="100"/>
          <w:sz w:val="24"/>
        </w:rPr>
        <w:t>单击此处输入文字。</w:t>
      </w:r>
      <w:permEnd w:id="9"/>
      <w:r>
        <w:rPr>
          <w:rFonts w:ascii="Times New Roman" w:hAnsi="Times New Roman" w:eastAsia="宋体"/>
          <w:b w:val="0"/>
          <w:spacing w:val="-22"/>
          <w:w w:val="100"/>
          <w:sz w:val="24"/>
        </w:rPr>
        <w:t>。</w:t>
      </w:r>
      <w:r>
        <w:rPr>
          <w:rFonts w:ascii="Times New Roman" w:hAnsi="Times New Roman" w:eastAsia="宋体"/>
          <w:b w:val="0"/>
          <w:w w:val="100"/>
          <w:sz w:val="24"/>
        </w:rPr>
        <w:t>项目</w:t>
      </w:r>
      <w:r>
        <w:rPr>
          <w:rFonts w:ascii="Times New Roman" w:hAnsi="Times New Roman" w:eastAsia="宋体"/>
          <w:b w:val="0"/>
          <w:spacing w:val="-3"/>
          <w:w w:val="100"/>
          <w:sz w:val="24"/>
        </w:rPr>
        <w:t>已</w:t>
      </w:r>
      <w:r>
        <w:rPr>
          <w:rFonts w:ascii="Times New Roman" w:hAnsi="Times New Roman" w:eastAsia="宋体"/>
          <w:b w:val="0"/>
          <w:w w:val="100"/>
          <w:sz w:val="24"/>
        </w:rPr>
        <w:t>具</w:t>
      </w:r>
      <w:r>
        <w:rPr>
          <w:rFonts w:ascii="Times New Roman" w:hAnsi="Times New Roman" w:eastAsia="宋体"/>
          <w:b w:val="0"/>
          <w:spacing w:val="-3"/>
          <w:w w:val="100"/>
          <w:sz w:val="24"/>
        </w:rPr>
        <w:t>备招</w:t>
      </w:r>
      <w:r>
        <w:rPr>
          <w:rFonts w:ascii="Times New Roman" w:hAnsi="Times New Roman" w:eastAsia="宋体"/>
          <w:b w:val="0"/>
          <w:w w:val="100"/>
          <w:sz w:val="24"/>
        </w:rPr>
        <w:t>标</w:t>
      </w:r>
      <w:r>
        <w:rPr>
          <w:rFonts w:ascii="Times New Roman" w:hAnsi="Times New Roman" w:eastAsia="宋体"/>
          <w:b w:val="0"/>
          <w:sz w:val="24"/>
        </w:rPr>
        <w:t>条件，现对该项目进行公开招标。</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3" w:name="_bookmark3"/>
      <w:bookmarkEnd w:id="3"/>
      <w:r>
        <w:rPr>
          <w:rFonts w:hint="eastAsia" w:ascii="Times New Roman" w:hAnsi="Times New Roman" w:eastAsia="黑体" w:cs="黑体"/>
          <w:b w:val="0"/>
          <w:bCs/>
          <w:color w:val="auto"/>
          <w:sz w:val="28"/>
          <w:szCs w:val="28"/>
          <w:lang w:val="en-US"/>
        </w:rPr>
        <w:t>2.  招标范围</w:t>
      </w:r>
    </w:p>
    <w:p>
      <w:pPr>
        <w:pStyle w:val="6"/>
        <w:pageBreakBefore w:val="0"/>
        <w:widowControl w:val="0"/>
        <w:tabs>
          <w:tab w:val="left" w:pos="3566"/>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ermStart w:id="10" w:edGrp="everyone"/>
      <w:r>
        <w:rPr>
          <w:rFonts w:hint="eastAsia" w:ascii="Times New Roman" w:hAnsi="Times New Roman" w:eastAsia="宋体"/>
          <w:b w:val="0"/>
          <w:color w:val="0000FF"/>
          <w:sz w:val="24"/>
        </w:rPr>
        <w:t>单击此处输入文字。</w:t>
      </w:r>
      <w:permEnd w:id="10"/>
      <w:r>
        <w:rPr>
          <w:rFonts w:ascii="Times New Roman" w:hAnsi="Times New Roman" w:eastAsia="宋体"/>
          <w:b w:val="0"/>
          <w:sz w:val="24"/>
        </w:rPr>
        <w:t xml:space="preserve">（说明本次招标项目的建设地点、规模、服务期限、 </w:t>
      </w:r>
      <w:r>
        <w:rPr>
          <w:rFonts w:ascii="Times New Roman" w:hAnsi="Times New Roman" w:eastAsia="宋体"/>
          <w:b w:val="0"/>
          <w:w w:val="100"/>
          <w:sz w:val="24"/>
        </w:rPr>
        <w:t>招标</w:t>
      </w:r>
      <w:r>
        <w:rPr>
          <w:rFonts w:ascii="Times New Roman" w:hAnsi="Times New Roman" w:eastAsia="宋体"/>
          <w:b w:val="0"/>
          <w:spacing w:val="-3"/>
          <w:w w:val="100"/>
          <w:sz w:val="24"/>
        </w:rPr>
        <w:t>范</w:t>
      </w:r>
      <w:r>
        <w:rPr>
          <w:rFonts w:ascii="Times New Roman" w:hAnsi="Times New Roman" w:eastAsia="宋体"/>
          <w:b w:val="0"/>
          <w:w w:val="100"/>
          <w:sz w:val="24"/>
        </w:rPr>
        <w:t>围</w:t>
      </w:r>
      <w:r>
        <w:rPr>
          <w:rFonts w:ascii="Times New Roman" w:hAnsi="Times New Roman" w:eastAsia="宋体"/>
          <w:b w:val="0"/>
          <w:spacing w:val="-3"/>
          <w:w w:val="100"/>
          <w:sz w:val="24"/>
        </w:rPr>
        <w:t>等</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4" w:name="_bookmark4"/>
      <w:bookmarkEnd w:id="4"/>
      <w:r>
        <w:rPr>
          <w:rFonts w:hint="eastAsia" w:ascii="Times New Roman" w:hAnsi="Times New Roman" w:eastAsia="黑体" w:cs="黑体"/>
          <w:b w:val="0"/>
          <w:bCs/>
          <w:color w:val="auto"/>
          <w:sz w:val="28"/>
          <w:szCs w:val="28"/>
          <w:lang w:val="en-US"/>
        </w:rPr>
        <w:t>3.  投标人资格要求</w:t>
      </w:r>
    </w:p>
    <w:p>
      <w:pPr>
        <w:pStyle w:val="17"/>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rPr>
      </w:pPr>
      <w:r>
        <w:rPr>
          <w:rFonts w:hint="eastAsia" w:ascii="Times New Roman" w:hAnsi="Times New Roman" w:eastAsia="宋体" w:cs="仿宋"/>
          <w:b w:val="0"/>
          <w:bCs/>
          <w:i w:val="0"/>
          <w:color w:val="auto"/>
          <w:sz w:val="24"/>
          <w:szCs w:val="21"/>
        </w:rPr>
        <w:t>3.1  本次招标要求投标人须具备</w:t>
      </w:r>
      <w:r>
        <w:rPr>
          <w:rFonts w:hint="eastAsia" w:ascii="Times New Roman" w:hAnsi="Times New Roman" w:eastAsia="宋体" w:cs="仿宋"/>
          <w:b w:val="0"/>
          <w:bCs/>
          <w:i w:val="0"/>
          <w:color w:val="auto"/>
          <w:sz w:val="24"/>
          <w:szCs w:val="21"/>
          <w:lang w:val="en-US"/>
        </w:rPr>
        <w:t>以下</w:t>
      </w:r>
      <w:r>
        <w:rPr>
          <w:rFonts w:hint="eastAsia" w:ascii="Times New Roman" w:hAnsi="Times New Roman" w:eastAsia="宋体" w:cs="仿宋"/>
          <w:b w:val="0"/>
          <w:bCs/>
          <w:i w:val="0"/>
          <w:color w:val="auto"/>
          <w:sz w:val="24"/>
          <w:szCs w:val="21"/>
        </w:rPr>
        <w:t>资格</w:t>
      </w:r>
      <w:r>
        <w:rPr>
          <w:rFonts w:hint="eastAsia" w:ascii="Times New Roman" w:hAnsi="Times New Roman" w:eastAsia="宋体" w:cs="仿宋"/>
          <w:b w:val="0"/>
          <w:bCs/>
          <w:i w:val="0"/>
          <w:color w:val="auto"/>
          <w:sz w:val="24"/>
          <w:szCs w:val="21"/>
          <w:lang w:val="en-US" w:eastAsia="zh-CN"/>
        </w:rPr>
        <w:t>条件：</w:t>
      </w: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permStart w:id="11" w:edGrp="everyone"/>
      <w:r>
        <w:rPr>
          <w:rFonts w:hint="eastAsia" w:ascii="Times New Roman" w:hAnsi="Times New Roman" w:eastAsia="宋体" w:cs="仿宋"/>
          <w:b w:val="0"/>
          <w:bCs/>
          <w:i w:val="0"/>
          <w:color w:val="0000FF"/>
          <w:sz w:val="24"/>
          <w:szCs w:val="21"/>
          <w:lang w:val="zh-CN" w:eastAsia="zh-CN" w:bidi="zh-CN"/>
        </w:rPr>
        <w:t>（1）资质要求：</w:t>
      </w: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r>
        <w:rPr>
          <w:rFonts w:hint="eastAsia" w:ascii="Times New Roman" w:hAnsi="Times New Roman" w:eastAsia="宋体" w:cs="仿宋"/>
          <w:b w:val="0"/>
          <w:bCs/>
          <w:i w:val="0"/>
          <w:color w:val="0000FF"/>
          <w:sz w:val="24"/>
          <w:szCs w:val="21"/>
          <w:lang w:val="zh-CN" w:eastAsia="zh-CN" w:bidi="zh-CN"/>
        </w:rPr>
        <w:t>（2）财务要求：</w:t>
      </w: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r>
        <w:rPr>
          <w:rFonts w:hint="eastAsia" w:ascii="Times New Roman" w:hAnsi="Times New Roman" w:eastAsia="宋体" w:cs="仿宋"/>
          <w:b w:val="0"/>
          <w:bCs/>
          <w:i w:val="0"/>
          <w:color w:val="0000FF"/>
          <w:sz w:val="24"/>
          <w:szCs w:val="21"/>
          <w:lang w:val="zh-CN" w:eastAsia="zh-CN" w:bidi="zh-CN"/>
        </w:rPr>
        <w:t>（3）业绩要求：</w:t>
      </w: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r>
        <w:rPr>
          <w:rFonts w:hint="eastAsia" w:ascii="Times New Roman" w:hAnsi="Times New Roman" w:eastAsia="宋体" w:cs="仿宋"/>
          <w:b w:val="0"/>
          <w:bCs/>
          <w:i w:val="0"/>
          <w:color w:val="0000FF"/>
          <w:sz w:val="24"/>
          <w:szCs w:val="21"/>
          <w:lang w:val="zh-CN" w:eastAsia="zh-CN" w:bidi="zh-CN"/>
        </w:rPr>
        <w:t>（4）信誉要求：</w:t>
      </w: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r>
        <w:rPr>
          <w:rFonts w:hint="eastAsia" w:ascii="Times New Roman" w:hAnsi="Times New Roman" w:eastAsia="宋体" w:cs="仿宋"/>
          <w:b w:val="0"/>
          <w:bCs/>
          <w:i w:val="0"/>
          <w:color w:val="0000FF"/>
          <w:sz w:val="24"/>
          <w:szCs w:val="21"/>
          <w:lang w:val="zh-CN" w:eastAsia="zh-CN" w:bidi="zh-CN"/>
        </w:rPr>
        <w:t>（5）其他要求：</w:t>
      </w:r>
    </w:p>
    <w:p>
      <w:pPr>
        <w:pStyle w:val="1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zh-CN" w:eastAsia="zh-CN" w:bidi="zh-CN"/>
        </w:rPr>
      </w:pPr>
      <w:r>
        <w:rPr>
          <w:rFonts w:hint="eastAsia" w:ascii="Times New Roman" w:hAnsi="Times New Roman" w:eastAsia="宋体" w:cs="仿宋"/>
          <w:b w:val="0"/>
          <w:bCs/>
          <w:i w:val="0"/>
          <w:color w:val="0000FF"/>
          <w:sz w:val="24"/>
          <w:szCs w:val="21"/>
          <w:lang w:val="zh-CN" w:eastAsia="zh-CN" w:bidi="zh-CN"/>
        </w:rPr>
        <w:t>①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p>
    <w:permEnd w:id="11"/>
    <w:p>
      <w:pPr>
        <w:pStyle w:val="18"/>
        <w:pageBreakBefore w:val="0"/>
        <w:widowControl w:val="0"/>
        <w:kinsoku/>
        <w:wordWrap/>
        <w:overflowPunct/>
        <w:topLinePunct w:val="0"/>
        <w:autoSpaceDE/>
        <w:autoSpaceDN/>
        <w:bidi w:val="0"/>
        <w:adjustRightInd w:val="0"/>
        <w:snapToGrid w:val="0"/>
        <w:spacing w:line="300" w:lineRule="auto"/>
        <w:ind w:left="0" w:leftChars="0" w:right="0" w:firstLine="0" w:firstLineChars="0"/>
        <w:jc w:val="both"/>
        <w:textAlignment w:val="auto"/>
        <w:rPr>
          <w:rFonts w:hint="eastAsia" w:ascii="Times New Roman" w:hAnsi="Times New Roman" w:eastAsia="宋体" w:cs="仿宋"/>
          <w:b w:val="0"/>
          <w:bCs/>
          <w:i w:val="0"/>
          <w:color w:val="0000FF"/>
          <w:sz w:val="24"/>
          <w:szCs w:val="21"/>
          <w:lang w:val="zh-CN" w:eastAsia="zh-CN" w:bidi="zh-CN"/>
        </w:rPr>
      </w:pPr>
    </w:p>
    <w:p>
      <w:pPr>
        <w:pStyle w:val="6"/>
        <w:pageBreakBefore w:val="0"/>
        <w:widowControl w:val="0"/>
        <w:tabs>
          <w:tab w:val="left" w:pos="2812"/>
          <w:tab w:val="left" w:pos="3986"/>
        </w:tabs>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3.2 </w:t>
      </w:r>
      <w:r>
        <w:rPr>
          <w:rFonts w:ascii="Times New Roman" w:hAnsi="Times New Roman" w:eastAsia="宋体"/>
          <w:b w:val="0"/>
          <w:spacing w:val="13"/>
          <w:sz w:val="24"/>
        </w:rPr>
        <w:t xml:space="preserve"> </w:t>
      </w:r>
      <w:r>
        <w:rPr>
          <w:rFonts w:ascii="Times New Roman" w:hAnsi="Times New Roman" w:eastAsia="宋体"/>
          <w:b w:val="0"/>
          <w:spacing w:val="8"/>
          <w:sz w:val="24"/>
        </w:rPr>
        <w:t>本次招标</w:t>
      </w:r>
      <w:permStart w:id="12" w:edGrp="everyone"/>
      <w:r>
        <w:rPr>
          <w:rFonts w:hint="eastAsia" w:ascii="Times New Roman" w:hAnsi="Times New Roman" w:eastAsia="宋体"/>
          <w:b w:val="0"/>
          <w:color w:val="0000FF"/>
          <w:spacing w:val="8"/>
          <w:sz w:val="24"/>
        </w:rPr>
        <w:t>（接受或不接受）</w:t>
      </w:r>
      <w:permEnd w:id="12"/>
      <w:r>
        <w:rPr>
          <w:rFonts w:ascii="Times New Roman" w:hAnsi="Times New Roman" w:eastAsia="宋体"/>
          <w:b w:val="0"/>
          <w:spacing w:val="7"/>
          <w:sz w:val="24"/>
        </w:rPr>
        <w:t>联合体投标。联合体投标的，应满足下列要</w:t>
      </w:r>
      <w:r>
        <w:rPr>
          <w:rFonts w:ascii="Times New Roman" w:hAnsi="Times New Roman" w:eastAsia="宋体"/>
          <w:b w:val="0"/>
          <w:sz w:val="24"/>
        </w:rPr>
        <w:t>求：</w:t>
      </w:r>
      <w:permStart w:id="13" w:edGrp="everyone"/>
      <w:r>
        <w:rPr>
          <w:rFonts w:hint="eastAsia" w:ascii="Times New Roman" w:hAnsi="Times New Roman" w:eastAsia="宋体"/>
          <w:b w:val="0"/>
          <w:color w:val="0000FF"/>
          <w:sz w:val="24"/>
        </w:rPr>
        <w:t>单击此处输入文字。</w:t>
      </w:r>
      <w:permEnd w:id="13"/>
      <w:r>
        <w:rPr>
          <w:rFonts w:ascii="Times New Roman" w:hAnsi="Times New Roman" w:eastAsia="宋体"/>
          <w:b w:val="0"/>
          <w:sz w:val="24"/>
        </w:rPr>
        <w:t>。</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5" w:name="_bookmark5"/>
      <w:bookmarkEnd w:id="5"/>
      <w:bookmarkStart w:id="6" w:name="_bookmark6"/>
      <w:bookmarkEnd w:id="6"/>
      <w:r>
        <w:rPr>
          <w:rFonts w:hint="eastAsia" w:ascii="Times New Roman" w:hAnsi="Times New Roman" w:eastAsia="黑体" w:cs="黑体"/>
          <w:b w:val="0"/>
          <w:bCs/>
          <w:color w:val="auto"/>
          <w:sz w:val="28"/>
          <w:szCs w:val="28"/>
          <w:lang w:val="en-US" w:eastAsia="zh-CN"/>
        </w:rPr>
        <w:t>4</w:t>
      </w:r>
      <w:r>
        <w:rPr>
          <w:rFonts w:hint="eastAsia" w:ascii="Times New Roman" w:hAnsi="Times New Roman" w:eastAsia="黑体" w:cs="黑体"/>
          <w:b w:val="0"/>
          <w:bCs/>
          <w:color w:val="auto"/>
          <w:sz w:val="28"/>
          <w:szCs w:val="28"/>
          <w:lang w:val="en-US"/>
        </w:rPr>
        <w:t>.  招标文件的获取</w:t>
      </w:r>
    </w:p>
    <w:p>
      <w:pPr>
        <w:pStyle w:val="3"/>
        <w:pageBreakBefore w:val="0"/>
        <w:widowControl w:val="0"/>
        <w:kinsoku/>
        <w:wordWrap/>
        <w:overflowPunct/>
        <w:topLinePunct w:val="0"/>
        <w:autoSpaceDE/>
        <w:autoSpaceDN/>
        <w:bidi w:val="0"/>
        <w:adjustRightInd w:val="0"/>
        <w:snapToGrid w:val="0"/>
        <w:spacing w:before="79"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permStart w:id="14" w:edGrp="everyone"/>
      <w:r>
        <w:rPr>
          <w:rFonts w:hint="eastAsia" w:ascii="Times New Roman" w:hAnsi="Times New Roman" w:eastAsia="宋体" w:cstheme="minorEastAsia"/>
          <w:b w:val="0"/>
          <w:bCs/>
          <w:i w:val="0"/>
          <w:color w:val="0000FF"/>
          <w:sz w:val="24"/>
          <w:szCs w:val="21"/>
          <w:lang w:val="zh-CN" w:eastAsia="zh-CN" w:bidi="zh-CN"/>
        </w:rPr>
        <w:t>招标代理机构填写</w:t>
      </w:r>
    </w:p>
    <w:permEnd w:id="14"/>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eastAsia="zh-CN"/>
        </w:rPr>
        <w:t>5</w:t>
      </w:r>
      <w:r>
        <w:rPr>
          <w:rFonts w:hint="eastAsia" w:ascii="Times New Roman" w:hAnsi="Times New Roman" w:eastAsia="黑体" w:cs="黑体"/>
          <w:b w:val="0"/>
          <w:bCs/>
          <w:color w:val="auto"/>
          <w:sz w:val="28"/>
          <w:szCs w:val="28"/>
          <w:lang w:val="en-US"/>
        </w:rPr>
        <w:t>.  投标文件的递交</w:t>
      </w:r>
    </w:p>
    <w:p>
      <w:pPr>
        <w:pStyle w:val="3"/>
        <w:pageBreakBefore w:val="0"/>
        <w:widowControl w:val="0"/>
        <w:kinsoku/>
        <w:wordWrap/>
        <w:overflowPunct/>
        <w:topLinePunct w:val="0"/>
        <w:autoSpaceDE/>
        <w:autoSpaceDN/>
        <w:bidi w:val="0"/>
        <w:adjustRightInd w:val="0"/>
        <w:snapToGrid w:val="0"/>
        <w:spacing w:before="79" w:line="300" w:lineRule="auto"/>
        <w:ind w:left="0" w:leftChars="0" w:right="0" w:firstLine="480" w:firstLineChars="200"/>
        <w:jc w:val="both"/>
        <w:textAlignment w:val="auto"/>
        <w:rPr>
          <w:rFonts w:hint="eastAsia"/>
          <w:lang w:val="zh-CN" w:eastAsia="zh-CN"/>
        </w:rPr>
      </w:pPr>
      <w:permStart w:id="15" w:edGrp="everyone"/>
      <w:r>
        <w:rPr>
          <w:rFonts w:hint="eastAsia" w:ascii="Times New Roman" w:hAnsi="Times New Roman" w:eastAsia="宋体" w:cstheme="minorEastAsia"/>
          <w:b w:val="0"/>
          <w:bCs/>
          <w:i w:val="0"/>
          <w:color w:val="0000FF"/>
          <w:sz w:val="24"/>
          <w:szCs w:val="21"/>
          <w:lang w:val="zh-CN" w:eastAsia="zh-CN" w:bidi="zh-CN"/>
        </w:rPr>
        <w:t>招标代理机构填写</w:t>
      </w:r>
    </w:p>
    <w:permEnd w:id="15"/>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eastAsia="zh-CN"/>
        </w:rPr>
        <w:t>6</w:t>
      </w:r>
      <w:r>
        <w:rPr>
          <w:rFonts w:hint="eastAsia" w:ascii="Times New Roman" w:hAnsi="Times New Roman" w:eastAsia="黑体" w:cs="黑体"/>
          <w:b w:val="0"/>
          <w:bCs/>
          <w:color w:val="auto"/>
          <w:sz w:val="28"/>
          <w:szCs w:val="28"/>
          <w:lang w:val="en-US"/>
        </w:rPr>
        <w:t>.  发布公告的媒介</w:t>
      </w: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permStart w:id="16" w:edGrp="everyone"/>
      <w:r>
        <w:rPr>
          <w:rFonts w:hint="eastAsia" w:ascii="Times New Roman" w:hAnsi="Times New Roman" w:eastAsia="宋体" w:cstheme="minorEastAsia"/>
          <w:b w:val="0"/>
          <w:bCs/>
          <w:i w:val="0"/>
          <w:color w:val="0000FF"/>
          <w:sz w:val="24"/>
          <w:szCs w:val="21"/>
          <w:lang w:val="zh-CN" w:eastAsia="zh-CN" w:bidi="zh-CN"/>
        </w:rPr>
        <w:t>招标代理机构填写</w:t>
      </w:r>
    </w:p>
    <w:permEnd w:id="16"/>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 w:name="_bookmark10"/>
      <w:bookmarkEnd w:id="7"/>
      <w:bookmarkStart w:id="8" w:name="_bookmark20"/>
      <w:bookmarkEnd w:id="8"/>
      <w:bookmarkStart w:id="9" w:name="_bookmark9"/>
      <w:bookmarkEnd w:id="9"/>
      <w:bookmarkStart w:id="10" w:name="_bookmark19"/>
      <w:bookmarkEnd w:id="10"/>
      <w:r>
        <w:rPr>
          <w:rFonts w:hint="eastAsia" w:ascii="Times New Roman" w:hAnsi="Times New Roman" w:eastAsia="黑体" w:cs="黑体"/>
          <w:b w:val="0"/>
          <w:bCs/>
          <w:color w:val="auto"/>
          <w:sz w:val="28"/>
          <w:szCs w:val="28"/>
          <w:lang w:val="en-US" w:eastAsia="zh-CN"/>
        </w:rPr>
        <w:t>7.特别提醒：</w:t>
      </w:r>
    </w:p>
    <w:p>
      <w:pPr>
        <w:pStyle w:val="19"/>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（1）招标人的职工直接控制或间接控制的公司不得参与本单位的采购投标活动。 </w:t>
      </w:r>
    </w:p>
    <w:p>
      <w:pPr>
        <w:pStyle w:val="19"/>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19"/>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（3）不同投标人单位的负责人为同一人或者存在控股、管理关系的，不得参加同一标段的投标或者未划分标段的同一采购项目的投标。 </w:t>
      </w:r>
    </w:p>
    <w:p>
      <w:pPr>
        <w:pStyle w:val="19"/>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 w:name="_Toc5859"/>
      <w:r>
        <w:rPr>
          <w:rFonts w:hint="eastAsia" w:ascii="Times New Roman" w:hAnsi="Times New Roman" w:eastAsia="黑体" w:cs="黑体"/>
          <w:b w:val="0"/>
          <w:bCs/>
          <w:color w:val="auto"/>
          <w:sz w:val="28"/>
          <w:szCs w:val="28"/>
          <w:lang w:val="en-US" w:eastAsia="zh-CN"/>
        </w:rPr>
        <w:t>8.其他</w:t>
      </w:r>
    </w:p>
    <w:p>
      <w:pPr>
        <w:pStyle w:val="19"/>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default" w:ascii="Times New Roman" w:hAnsi="Times New Roman" w:eastAsia="宋体" w:cstheme="minorEastAsia"/>
          <w:b w:val="0"/>
          <w:bCs/>
          <w:i w:val="0"/>
          <w:color w:val="0000FF"/>
          <w:sz w:val="24"/>
          <w:szCs w:val="21"/>
          <w:lang w:val="en-US" w:eastAsia="zh-CN" w:bidi="zh-CN"/>
        </w:rPr>
      </w:pPr>
      <w:permStart w:id="17" w:edGrp="everyone"/>
      <w:r>
        <w:rPr>
          <w:rFonts w:hint="default" w:ascii="Times New Roman" w:hAnsi="Times New Roman" w:eastAsia="宋体" w:cstheme="minorEastAsia"/>
          <w:b w:val="0"/>
          <w:bCs/>
          <w:i w:val="0"/>
          <w:color w:val="0000FF"/>
          <w:sz w:val="24"/>
          <w:szCs w:val="21"/>
          <w:lang w:val="en-US" w:eastAsia="zh-CN" w:bidi="zh-CN"/>
        </w:rPr>
        <w:t>单击此处输入文字。</w:t>
      </w:r>
    </w:p>
    <w:permEnd w:id="17"/>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11"/>
    </w:p>
    <w:p>
      <w:pPr>
        <w:pStyle w:val="19"/>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permStart w:id="18" w:edGrp="everyone"/>
      <w:r>
        <w:rPr>
          <w:rFonts w:hint="eastAsia" w:ascii="Times New Roman" w:hAnsi="Times New Roman" w:eastAsia="宋体" w:cstheme="minorEastAsia"/>
          <w:b w:val="0"/>
          <w:bCs/>
          <w:i w:val="0"/>
          <w:color w:val="0000FF"/>
          <w:sz w:val="24"/>
          <w:szCs w:val="21"/>
          <w:lang w:val="zh-CN" w:eastAsia="zh-CN" w:bidi="zh-CN"/>
        </w:rPr>
        <w:t>招标代理机构填写</w:t>
      </w:r>
    </w:p>
    <w:permEnd w:id="18"/>
    <w:p>
      <w:pPr>
        <w:pStyle w:val="19"/>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p>
    <w:p>
      <w:pPr>
        <w:pStyle w:val="2"/>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2"/>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pStyle w:val="2"/>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b w:val="0"/>
          <w:sz w:val="24"/>
        </w:rPr>
      </w:pPr>
      <w:r>
        <w:rPr>
          <w:rFonts w:ascii="Times New Roman" w:hAnsi="Times New Roman" w:eastAsia="黑体"/>
          <w:b w:val="0"/>
          <w:bCs/>
          <w:sz w:val="30"/>
        </w:rPr>
        <w:t>第二章投标人须知</w:t>
      </w:r>
      <w:bookmarkStart w:id="12" w:name="_bookmark21"/>
      <w:bookmarkEnd w:id="12"/>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投标人须知前附表</w:t>
      </w:r>
    </w:p>
    <w:tbl>
      <w:tblPr>
        <w:tblStyle w:val="1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790"/>
        <w:gridCol w:w="4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招标人</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名称：</w:t>
            </w:r>
            <w:permStart w:id="19" w:edGrp="everyone"/>
            <w:r>
              <w:rPr>
                <w:rFonts w:hint="eastAsia" w:ascii="Times New Roman" w:hAnsi="Times New Roman" w:eastAsia="宋体"/>
                <w:color w:val="0000FF"/>
                <w:sz w:val="24"/>
              </w:rPr>
              <w:t>单击此处输入文字。</w:t>
            </w:r>
            <w:permEnd w:id="19"/>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地址：</w:t>
            </w:r>
            <w:permStart w:id="20" w:edGrp="everyone"/>
            <w:r>
              <w:rPr>
                <w:rFonts w:hint="eastAsia" w:ascii="Times New Roman" w:hAnsi="Times New Roman" w:eastAsia="宋体"/>
                <w:color w:val="0000FF"/>
                <w:sz w:val="24"/>
              </w:rPr>
              <w:t>单击此处输入文字。</w:t>
            </w:r>
            <w:permEnd w:id="2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联系人：</w:t>
            </w:r>
            <w:permStart w:id="21" w:edGrp="everyone"/>
            <w:r>
              <w:rPr>
                <w:rFonts w:hint="eastAsia" w:ascii="Times New Roman" w:hAnsi="Times New Roman" w:eastAsia="宋体"/>
                <w:color w:val="0000FF"/>
                <w:sz w:val="24"/>
              </w:rPr>
              <w:t>单击此处输入文字。</w:t>
            </w:r>
            <w:permEnd w:id="2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电话：</w:t>
            </w:r>
            <w:permStart w:id="22" w:edGrp="everyone"/>
            <w:r>
              <w:rPr>
                <w:rFonts w:hint="eastAsia" w:ascii="Times New Roman" w:hAnsi="Times New Roman" w:eastAsia="宋体"/>
                <w:color w:val="0000FF"/>
                <w:sz w:val="24"/>
              </w:rPr>
              <w:t>单击此处输入文字。</w:t>
            </w:r>
            <w:permEnd w:id="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招标代理机构</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名称：</w:t>
            </w:r>
            <w:permStart w:id="23" w:edGrp="everyone"/>
            <w:r>
              <w:rPr>
                <w:rFonts w:hint="eastAsia" w:ascii="Times New Roman" w:hAnsi="Times New Roman" w:eastAsia="宋体"/>
                <w:color w:val="0000FF"/>
                <w:sz w:val="24"/>
              </w:rPr>
              <w:t>招标代理机构填写</w:t>
            </w:r>
          </w:p>
          <w:permEnd w:id="23"/>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地址：</w:t>
            </w:r>
            <w:permStart w:id="24" w:edGrp="everyone"/>
            <w:r>
              <w:rPr>
                <w:rFonts w:hint="eastAsia" w:ascii="Times New Roman" w:hAnsi="Times New Roman" w:eastAsia="宋体"/>
                <w:color w:val="0000FF"/>
                <w:sz w:val="24"/>
              </w:rPr>
              <w:t>招标代理机构填写</w:t>
            </w:r>
          </w:p>
          <w:permEnd w:id="24"/>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联系人：</w:t>
            </w:r>
            <w:permStart w:id="25" w:edGrp="everyone"/>
            <w:r>
              <w:rPr>
                <w:rFonts w:hint="eastAsia" w:ascii="Times New Roman" w:hAnsi="Times New Roman" w:eastAsia="宋体"/>
                <w:color w:val="0000FF"/>
                <w:sz w:val="24"/>
              </w:rPr>
              <w:t>招标代理机构填写</w:t>
            </w:r>
            <w:permEnd w:id="2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电话：</w:t>
            </w:r>
            <w:permStart w:id="26" w:edGrp="everyone"/>
            <w:r>
              <w:rPr>
                <w:rFonts w:hint="eastAsia" w:ascii="Times New Roman" w:hAnsi="Times New Roman" w:eastAsia="宋体"/>
                <w:color w:val="0000FF"/>
                <w:sz w:val="24"/>
              </w:rPr>
              <w:t>招标代理机构填写</w:t>
            </w:r>
            <w:perm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1.1.4</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招标项目名称</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27" w:edGrp="everyone"/>
            <w:r>
              <w:rPr>
                <w:rFonts w:hint="eastAsia" w:ascii="Times New Roman" w:hAnsi="Times New Roman" w:eastAsia="宋体"/>
                <w:color w:val="0000FF"/>
                <w:sz w:val="24"/>
              </w:rPr>
              <w:t>单击此处输入文字。</w:t>
            </w:r>
            <w:perm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1.2.1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资金来源及比例</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28" w:edGrp="everyone"/>
            <w:r>
              <w:rPr>
                <w:rFonts w:hint="eastAsia" w:ascii="Times New Roman" w:hAnsi="Times New Roman" w:eastAsia="宋体"/>
                <w:color w:val="0000FF"/>
                <w:sz w:val="24"/>
              </w:rPr>
              <w:t>单击此处输入文字。</w:t>
            </w:r>
            <w:perm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1.2.2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资金落实情况</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29" w:edGrp="everyone"/>
            <w:r>
              <w:rPr>
                <w:rFonts w:hint="eastAsia" w:ascii="Times New Roman" w:hAnsi="Times New Roman" w:eastAsia="宋体"/>
                <w:color w:val="0000FF"/>
                <w:sz w:val="24"/>
              </w:rPr>
              <w:t>单击此处输入文字。</w:t>
            </w:r>
            <w:perm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1.3.1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招标范围</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30" w:edGrp="everyone"/>
            <w:r>
              <w:rPr>
                <w:rFonts w:hint="eastAsia" w:ascii="Times New Roman" w:hAnsi="Times New Roman" w:eastAsia="宋体"/>
                <w:color w:val="0000FF"/>
                <w:sz w:val="24"/>
              </w:rPr>
              <w:t>单击此处输入文字。</w:t>
            </w:r>
            <w:perm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1.3.2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服务期限</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31" w:edGrp="everyone"/>
            <w:r>
              <w:rPr>
                <w:rFonts w:hint="eastAsia" w:ascii="Times New Roman" w:hAnsi="Times New Roman" w:eastAsia="宋体"/>
                <w:color w:val="0000FF"/>
                <w:sz w:val="24"/>
              </w:rPr>
              <w:t>单击此处输入文字。</w:t>
            </w:r>
            <w:perm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1.3.3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质量标准</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32" w:edGrp="everyone"/>
            <w:r>
              <w:rPr>
                <w:rFonts w:hint="eastAsia" w:ascii="Times New Roman" w:hAnsi="Times New Roman" w:eastAsia="宋体"/>
                <w:color w:val="0000FF"/>
                <w:sz w:val="24"/>
              </w:rPr>
              <w:t>单击此处输入文字。</w:t>
            </w:r>
            <w:perm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1.4.1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投标人资质条件、能力、信誉</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1.4.2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是否接受联合体投标</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permStart w:id="33" w:edGrp="everyone"/>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 xml:space="preserve"> □接受，应满足下列要求：</w:t>
            </w:r>
            <w:perm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1.4.3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投标人不得存在的其他情形</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34" w:edGrp="everyone"/>
            <w:r>
              <w:rPr>
                <w:rFonts w:hint="eastAsia" w:ascii="Times New Roman" w:hAnsi="Times New Roman" w:eastAsia="宋体"/>
                <w:color w:val="0000FF"/>
                <w:sz w:val="24"/>
              </w:rPr>
              <w:t>单击此处输入文字。</w:t>
            </w:r>
            <w:perm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1.9.1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踏勘现场</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olor w:val="0000FF"/>
                <w:sz w:val="24"/>
              </w:rPr>
            </w:pPr>
            <w:permStart w:id="35" w:edGrp="everyone"/>
            <w:r>
              <w:rPr>
                <w:rFonts w:hint="eastAsia" w:ascii="Times New Roman" w:hAnsi="Times New Roman" w:eastAsia="宋体"/>
                <w:color w:val="0000FF"/>
                <w:sz w:val="24"/>
              </w:rPr>
              <w:t xml:space="preserve">□不组织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olor w:val="0000FF"/>
                <w:sz w:val="24"/>
              </w:rPr>
            </w:pPr>
            <w:r>
              <w:rPr>
                <w:rFonts w:hint="eastAsia" w:ascii="Times New Roman" w:hAnsi="Times New Roman" w:eastAsia="宋体"/>
                <w:color w:val="0000FF"/>
                <w:sz w:val="24"/>
              </w:rPr>
              <w:t>□组织，踏勘时间：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eastAsia="宋体"/>
                <w:color w:val="0000FF"/>
                <w:sz w:val="24"/>
              </w:rPr>
              <w:t xml:space="preserve"> 踏勘集中地点：</w:t>
            </w:r>
            <w:perm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1.10.1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投标预备会</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sz w:val="24"/>
                <w:lang w:val="en-US" w:eastAsia="zh-CN"/>
              </w:rPr>
              <w:t xml:space="preserve"> </w:t>
            </w:r>
            <w:r>
              <w:rPr>
                <w:rFonts w:hint="default" w:ascii="Times New Roman" w:hAnsi="Times New Roman" w:eastAsia="宋体"/>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1.10.2</w:t>
            </w:r>
          </w:p>
        </w:tc>
        <w:tc>
          <w:tcPr>
            <w:tcW w:w="379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投标人在投标预备会前提出问题</w:t>
            </w:r>
          </w:p>
        </w:tc>
        <w:tc>
          <w:tcPr>
            <w:tcW w:w="4369" w:type="dxa"/>
            <w:tcBorders>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时间：</w:t>
            </w:r>
            <w:permStart w:id="36" w:edGrp="everyone"/>
            <w:r>
              <w:rPr>
                <w:rFonts w:hint="eastAsia" w:ascii="Times New Roman" w:hAnsi="Times New Roman" w:eastAsia="宋体"/>
                <w:color w:val="0000FF"/>
                <w:sz w:val="24"/>
              </w:rPr>
              <w:t>招标代理机构填写</w:t>
            </w:r>
            <w:permEnd w:id="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379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4369" w:type="dxa"/>
            <w:tcBorders>
              <w:top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形式：</w:t>
            </w:r>
            <w:permStart w:id="37" w:edGrp="everyone"/>
            <w:r>
              <w:rPr>
                <w:rFonts w:hint="eastAsia" w:ascii="Times New Roman" w:hAnsi="Times New Roman" w:eastAsia="宋体"/>
                <w:color w:val="0000FF"/>
                <w:sz w:val="24"/>
              </w:rPr>
              <w:t>招标代理机构填写</w:t>
            </w:r>
            <w:perm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1.10.3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招标文件澄清发出的形式</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38" w:edGrp="everyone"/>
            <w:r>
              <w:rPr>
                <w:rFonts w:hint="eastAsia" w:ascii="Times New Roman" w:hAnsi="Times New Roman" w:eastAsia="宋体"/>
                <w:color w:val="0000FF"/>
                <w:sz w:val="24"/>
              </w:rPr>
              <w:t>招标代理机构填写</w:t>
            </w:r>
            <w:permEnd w:id="3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1.11.1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分包</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permStart w:id="39" w:edGrp="everyone"/>
            <w:r>
              <w:rPr>
                <w:rFonts w:hint="eastAsia" w:asciiTheme="minorEastAsia" w:hAnsiTheme="minorEastAsia" w:eastAsiaTheme="minorEastAsia" w:cstheme="minorEastAsia"/>
                <w:b w:val="0"/>
                <w:bCs/>
                <w:color w:val="0000FF"/>
                <w:sz w:val="24"/>
                <w:szCs w:val="21"/>
                <w:lang w:val="zh-CN" w:eastAsia="zh-CN" w:bidi="zh-CN"/>
              </w:rPr>
              <w:t>□不允许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szCs w:val="21"/>
                <w:lang w:val="zh-CN" w:eastAsia="zh-CN" w:bidi="zh-CN"/>
              </w:rPr>
              <w:t>□允许，分包内容要求：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szCs w:val="21"/>
                <w:lang w:val="zh-CN" w:eastAsia="zh-CN" w:bidi="zh-CN"/>
              </w:rPr>
              <w:t xml:space="preserve"> 分包金额要求：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szCs w:val="21"/>
                <w:lang w:val="zh-CN" w:eastAsia="zh-CN" w:bidi="zh-CN"/>
              </w:rPr>
              <w:t xml:space="preserve"> 对分包人的资质要求：</w:t>
            </w:r>
          </w:p>
          <w:permEnd w:id="39"/>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1.12.1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实质性要求和条件</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40" w:edGrp="everyone"/>
            <w:r>
              <w:rPr>
                <w:rFonts w:hint="eastAsia" w:ascii="Times New Roman" w:hAnsi="Times New Roman" w:eastAsia="宋体"/>
                <w:color w:val="0000FF"/>
                <w:sz w:val="24"/>
              </w:rPr>
              <w:t>单击此处输入文字。</w:t>
            </w:r>
            <w:permEnd w:id="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1.12.3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偏差</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41" w:edGrp="everyone"/>
            <w:r>
              <w:rPr>
                <w:rFonts w:hint="eastAsia" w:ascii="Times New Roman" w:hAnsi="Times New Roman" w:eastAsia="宋体" w:cstheme="minorEastAsia"/>
                <w:b w:val="0"/>
                <w:bCs/>
                <w:color w:val="0000FF"/>
                <w:sz w:val="24"/>
                <w:szCs w:val="21"/>
                <w:lang w:val="zh-CN" w:eastAsia="zh-CN" w:bidi="zh-CN"/>
              </w:rPr>
              <w:t xml:space="preserve">□不允许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imes New Roman" w:hAnsi="Times New Roman" w:eastAsia="宋体" w:cstheme="minorEastAsia"/>
                <w:b w:val="0"/>
                <w:bCs/>
                <w:color w:val="0000FF"/>
                <w:sz w:val="24"/>
                <w:szCs w:val="21"/>
                <w:lang w:val="zh-CN" w:eastAsia="zh-CN" w:bidi="zh-CN"/>
              </w:rPr>
              <w:t>□允许，偏差范围：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imes New Roman" w:hAnsi="Times New Roman" w:eastAsia="宋体" w:cstheme="minorEastAsia"/>
                <w:b w:val="0"/>
                <w:bCs/>
                <w:color w:val="0000FF"/>
                <w:sz w:val="24"/>
                <w:szCs w:val="21"/>
                <w:lang w:val="zh-CN" w:eastAsia="zh-CN" w:bidi="zh-CN"/>
              </w:rPr>
              <w:t xml:space="preserve"> 最高项数：</w:t>
            </w:r>
            <w:perm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构成招标文件的其他资料</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42" w:edGrp="everyone"/>
            <w:r>
              <w:rPr>
                <w:rFonts w:hint="eastAsia" w:ascii="Times New Roman" w:hAnsi="Times New Roman" w:eastAsia="宋体"/>
                <w:color w:val="0000FF"/>
                <w:sz w:val="24"/>
              </w:rPr>
              <w:t>单击此处输入文字。</w:t>
            </w:r>
            <w:permEnd w:id="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2.2.1</w:t>
            </w:r>
          </w:p>
        </w:tc>
        <w:tc>
          <w:tcPr>
            <w:tcW w:w="379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投标人要求澄清招标文件</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时间：</w:t>
            </w:r>
            <w:permStart w:id="43" w:edGrp="everyone"/>
            <w:r>
              <w:rPr>
                <w:rFonts w:hint="eastAsia" w:ascii="Times New Roman" w:hAnsi="Times New Roman" w:eastAsia="宋体"/>
                <w:color w:val="0000FF"/>
                <w:sz w:val="24"/>
              </w:rPr>
              <w:t>招标代理机构填写</w:t>
            </w:r>
            <w:permEnd w:id="4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379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形式：</w:t>
            </w:r>
            <w:permStart w:id="44" w:edGrp="everyone"/>
            <w:r>
              <w:rPr>
                <w:rFonts w:hint="eastAsia" w:ascii="Times New Roman" w:hAnsi="Times New Roman" w:eastAsia="宋体"/>
                <w:color w:val="0000FF"/>
                <w:sz w:val="24"/>
              </w:rPr>
              <w:t>招标代理机构填写</w:t>
            </w:r>
            <w:perm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2.2.2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招标文件澄清发出的形式</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45" w:edGrp="everyone"/>
            <w:r>
              <w:rPr>
                <w:rFonts w:hint="eastAsia" w:ascii="Times New Roman" w:hAnsi="Times New Roman" w:eastAsia="宋体"/>
                <w:color w:val="0000FF"/>
                <w:sz w:val="24"/>
              </w:rPr>
              <w:t>招标代理机构填写</w:t>
            </w:r>
          </w:p>
          <w:permEnd w:id="45"/>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2.2.3</w:t>
            </w:r>
          </w:p>
        </w:tc>
        <w:tc>
          <w:tcPr>
            <w:tcW w:w="379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投标人确认收到招标文件澄清</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default" w:ascii="Times New Roman" w:hAnsi="Times New Roman" w:eastAsia="宋体"/>
                <w:sz w:val="24"/>
              </w:rPr>
              <w:t>时间：</w:t>
            </w:r>
            <w:permStart w:id="46" w:edGrp="everyone"/>
            <w:r>
              <w:rPr>
                <w:rFonts w:hint="eastAsia" w:ascii="Times New Roman" w:hAnsi="Times New Roman" w:eastAsia="宋体"/>
                <w:color w:val="0000FF"/>
                <w:sz w:val="24"/>
              </w:rPr>
              <w:t>招标代理机构填写</w:t>
            </w:r>
            <w:permEnd w:id="46"/>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379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default" w:ascii="Times New Roman" w:hAnsi="Times New Roman" w:eastAsia="宋体"/>
                <w:sz w:val="24"/>
              </w:rPr>
              <w:t>形式：</w:t>
            </w:r>
            <w:permStart w:id="47" w:edGrp="everyone"/>
            <w:r>
              <w:rPr>
                <w:rFonts w:hint="eastAsia" w:ascii="Times New Roman" w:hAnsi="Times New Roman" w:eastAsia="宋体"/>
                <w:color w:val="0000FF"/>
                <w:sz w:val="24"/>
              </w:rPr>
              <w:t>招标代理机构填写</w:t>
            </w:r>
            <w:permEnd w:id="47"/>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2.3.1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招标文件修改发出的形式</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48" w:edGrp="everyone"/>
            <w:r>
              <w:rPr>
                <w:rFonts w:hint="eastAsia" w:ascii="Times New Roman" w:hAnsi="Times New Roman" w:eastAsia="宋体"/>
                <w:color w:val="0000FF"/>
                <w:sz w:val="24"/>
              </w:rPr>
              <w:t>招标代理机构填写</w:t>
            </w:r>
          </w:p>
          <w:permEnd w:id="48"/>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2.3.2</w:t>
            </w:r>
          </w:p>
        </w:tc>
        <w:tc>
          <w:tcPr>
            <w:tcW w:w="379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投标人确认收到招标文件修改</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default" w:ascii="Times New Roman" w:hAnsi="Times New Roman" w:eastAsia="宋体"/>
                <w:sz w:val="24"/>
              </w:rPr>
              <w:t>时间：</w:t>
            </w:r>
            <w:permStart w:id="49" w:edGrp="everyone"/>
            <w:r>
              <w:rPr>
                <w:rFonts w:hint="eastAsia" w:ascii="Times New Roman" w:hAnsi="Times New Roman" w:eastAsia="宋体"/>
                <w:color w:val="0000FF"/>
                <w:sz w:val="24"/>
              </w:rPr>
              <w:t>招标代理机构填写</w:t>
            </w:r>
            <w:permEnd w:id="49"/>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379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default" w:ascii="Times New Roman" w:hAnsi="Times New Roman" w:eastAsia="宋体"/>
                <w:sz w:val="24"/>
              </w:rPr>
              <w:t>形式：</w:t>
            </w:r>
            <w:permStart w:id="50" w:edGrp="everyone"/>
            <w:r>
              <w:rPr>
                <w:rFonts w:hint="eastAsia" w:ascii="Times New Roman" w:hAnsi="Times New Roman" w:eastAsia="宋体"/>
                <w:color w:val="0000FF"/>
                <w:sz w:val="24"/>
              </w:rPr>
              <w:t>招标代理机构填写</w:t>
            </w:r>
            <w:permEnd w:id="5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3.1.1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构成投标文件的其他资料</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51" w:edGrp="everyone"/>
            <w:r>
              <w:rPr>
                <w:rFonts w:hint="eastAsia" w:ascii="Times New Roman" w:hAnsi="Times New Roman" w:eastAsia="宋体"/>
                <w:color w:val="0000FF"/>
                <w:sz w:val="24"/>
              </w:rPr>
              <w:t>单击此处输入文字。</w:t>
            </w:r>
            <w:permEnd w:id="5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3.2.1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增值税税金的计算方法</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52" w:edGrp="everyone"/>
            <w:r>
              <w:rPr>
                <w:rFonts w:hint="eastAsia" w:ascii="Times New Roman" w:hAnsi="Times New Roman" w:eastAsia="宋体"/>
                <w:color w:val="0000FF"/>
                <w:sz w:val="24"/>
              </w:rPr>
              <w:t>单击此处输入文字。</w:t>
            </w:r>
            <w:permEnd w:id="5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3.2.3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报价方式</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53" w:edGrp="everyone"/>
            <w:r>
              <w:rPr>
                <w:rFonts w:hint="eastAsia" w:ascii="Times New Roman" w:hAnsi="Times New Roman" w:eastAsia="宋体"/>
                <w:color w:val="0000FF"/>
                <w:sz w:val="24"/>
              </w:rPr>
              <w:t>单击此处输入文字。</w:t>
            </w:r>
            <w:perm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3.2.4</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最高投标限价</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permStart w:id="54" w:edGrp="everyone"/>
            <w:r>
              <w:rPr>
                <w:rFonts w:hint="eastAsia" w:ascii="Times New Roman" w:hAnsi="Times New Roman" w:eastAsia="宋体" w:cs="仿宋"/>
                <w:b w:val="0"/>
                <w:bCs/>
                <w:color w:val="0000FF"/>
                <w:sz w:val="24"/>
                <w:szCs w:val="21"/>
                <w:lang w:val="zh-CN" w:eastAsia="zh-CN" w:bidi="zh-CN"/>
              </w:rPr>
              <w:t xml:space="preserve">□无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□有，最高投标限价：</w:t>
            </w:r>
            <w:perm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3.2.5</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投标报价的其他要求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55" w:edGrp="everyone"/>
            <w:r>
              <w:rPr>
                <w:rFonts w:hint="eastAsia" w:ascii="Times New Roman" w:hAnsi="Times New Roman" w:eastAsia="宋体"/>
                <w:color w:val="0000FF"/>
                <w:sz w:val="24"/>
              </w:rPr>
              <w:t>单击此处输入文字。</w:t>
            </w:r>
            <w:permEnd w:id="5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3.3.1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投标有效期</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56" w:edGrp="everyone"/>
            <w:r>
              <w:rPr>
                <w:rFonts w:hint="eastAsia" w:ascii="Times New Roman" w:hAnsi="Times New Roman" w:eastAsia="宋体"/>
                <w:color w:val="0000FF"/>
                <w:sz w:val="24"/>
              </w:rPr>
              <w:t>单击此处输入文字。</w:t>
            </w:r>
            <w:perm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3.4.1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投标保证金</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57" w:edGrp="everyone"/>
            <w:r>
              <w:rPr>
                <w:rFonts w:hint="eastAsia" w:ascii="Times New Roman" w:hAnsi="Times New Roman" w:eastAsia="宋体"/>
                <w:color w:val="0000FF"/>
                <w:sz w:val="24"/>
              </w:rPr>
              <w:t>单击此处输入文字。</w:t>
            </w:r>
            <w:perm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3.4.4</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其他可以不予退还投标保证金的情形</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58" w:edGrp="everyone"/>
            <w:r>
              <w:rPr>
                <w:rFonts w:hint="eastAsia" w:ascii="Times New Roman" w:hAnsi="Times New Roman" w:eastAsia="宋体"/>
                <w:color w:val="0000FF"/>
                <w:sz w:val="24"/>
              </w:rPr>
              <w:t>单击此处输入文字。</w:t>
            </w:r>
            <w:permEnd w:id="5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3.5</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资格审查资料的特殊要求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permStart w:id="59" w:edGrp="everyone"/>
            <w:r>
              <w:rPr>
                <w:rFonts w:hint="eastAsia" w:ascii="Times New Roman" w:hAnsi="Times New Roman" w:eastAsia="宋体" w:cs="仿宋"/>
                <w:b w:val="0"/>
                <w:bCs/>
                <w:color w:val="0000FF"/>
                <w:sz w:val="24"/>
                <w:szCs w:val="21"/>
                <w:lang w:val="zh-CN" w:eastAsia="zh-CN" w:bidi="zh-CN"/>
              </w:rPr>
              <w:t>□无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 xml:space="preserve"> □有，具体要求：</w:t>
            </w:r>
            <w:perm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3.5.2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近年财务状况的年份要求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60" w:edGrp="everyone"/>
            <w:r>
              <w:rPr>
                <w:rFonts w:hint="eastAsia" w:ascii="Times New Roman" w:hAnsi="Times New Roman" w:eastAsia="宋体"/>
                <w:color w:val="0000FF"/>
                <w:sz w:val="24"/>
              </w:rPr>
              <w:t>单击此处输入文字。</w:t>
            </w:r>
            <w:permEnd w:id="6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3.5.3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近年完成的类似项目情况的时间要求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61" w:edGrp="everyone"/>
            <w:r>
              <w:rPr>
                <w:rFonts w:hint="eastAsia" w:ascii="Times New Roman" w:hAnsi="Times New Roman" w:eastAsia="宋体"/>
                <w:color w:val="0000FF"/>
                <w:sz w:val="24"/>
              </w:rPr>
              <w:t>单击此处输入文字。</w:t>
            </w:r>
            <w:permEnd w:id="6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3.5.5</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近年发生的诉讼及仲裁情况的时间要求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62" w:edGrp="everyone"/>
            <w:r>
              <w:rPr>
                <w:rFonts w:hint="eastAsia" w:ascii="Times New Roman" w:hAnsi="Times New Roman" w:eastAsia="宋体"/>
                <w:color w:val="0000FF"/>
                <w:sz w:val="24"/>
              </w:rPr>
              <w:t>单击此处输入文字。</w:t>
            </w:r>
            <w:permEnd w:id="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3.6.1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是否允许递交备选投标方案</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sz w:val="24"/>
                <w:lang w:eastAsia="zh-CN"/>
              </w:rPr>
              <w:t>☑</w:t>
            </w:r>
            <w:r>
              <w:rPr>
                <w:rFonts w:hint="default" w:ascii="Times New Roman" w:hAnsi="Times New Roman" w:eastAsia="宋体"/>
                <w:sz w:val="24"/>
              </w:rPr>
              <w:t>不允许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3.7.3A（2）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投标文件副本份数及其他要求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投标文件副本份数：</w:t>
            </w:r>
            <w:permStart w:id="63" w:edGrp="everyone"/>
            <w:r>
              <w:rPr>
                <w:rFonts w:hint="eastAsia" w:ascii="Times New Roman" w:hAnsi="Times New Roman" w:eastAsia="宋体"/>
                <w:color w:val="0000FF"/>
                <w:sz w:val="24"/>
              </w:rPr>
              <w:t>单击此处输入文字。</w:t>
            </w:r>
            <w:permEnd w:id="63"/>
            <w:r>
              <w:rPr>
                <w:rFonts w:hint="default" w:ascii="Times New Roman" w:hAnsi="Times New Roman" w:eastAsia="宋体"/>
                <w:sz w:val="24"/>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b/>
                <w:bCs/>
                <w:sz w:val="24"/>
              </w:rPr>
            </w:pPr>
            <w:r>
              <w:rPr>
                <w:rFonts w:hint="default" w:ascii="Times New Roman" w:hAnsi="Times New Roman" w:eastAsia="宋体"/>
                <w:sz w:val="24"/>
              </w:rPr>
              <w:t xml:space="preserve">是否要求提交电子版文件： </w:t>
            </w:r>
            <w:permStart w:id="64" w:edGrp="everyone"/>
            <w:r>
              <w:rPr>
                <w:rFonts w:hint="eastAsia" w:ascii="Times New Roman" w:hAnsi="Times New Roman" w:eastAsia="宋体"/>
                <w:color w:val="0000FF"/>
                <w:sz w:val="24"/>
              </w:rPr>
              <w:t>单击此处输入文字。</w:t>
            </w:r>
          </w:p>
          <w:permEnd w:id="64"/>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其他要求：</w:t>
            </w:r>
            <w:permStart w:id="65" w:edGrp="everyone"/>
            <w:r>
              <w:rPr>
                <w:rFonts w:hint="eastAsia" w:ascii="Times New Roman" w:hAnsi="Times New Roman" w:eastAsia="宋体"/>
                <w:color w:val="0000FF"/>
                <w:sz w:val="24"/>
              </w:rPr>
              <w:t>单击此处输入文字。</w:t>
            </w:r>
            <w:permEnd w:id="6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3.7.3A（3）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投标文件是否需分册装订</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66" w:edGrp="everyone"/>
            <w:r>
              <w:rPr>
                <w:rFonts w:hint="eastAsia" w:ascii="Times New Roman" w:hAnsi="Times New Roman" w:eastAsia="宋体"/>
                <w:color w:val="0000FF"/>
                <w:sz w:val="24"/>
              </w:rPr>
              <w:t>招标代理机构填写</w:t>
            </w:r>
          </w:p>
          <w:permEnd w:id="66"/>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3.7.3（B）</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投标文件所附证书证件要求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67" w:edGrp="everyone"/>
            <w:r>
              <w:rPr>
                <w:rFonts w:hint="eastAsia" w:ascii="Times New Roman" w:hAnsi="Times New Roman" w:eastAsia="宋体"/>
                <w:color w:val="0000FF"/>
                <w:sz w:val="24"/>
              </w:rPr>
              <w:t>招标代理机构填写</w:t>
            </w:r>
          </w:p>
          <w:permEnd w:id="67"/>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3.7.3（B）</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投标文件签字或盖章要求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68" w:edGrp="everyone"/>
            <w:r>
              <w:rPr>
                <w:rFonts w:hint="eastAsia" w:ascii="Times New Roman" w:hAnsi="Times New Roman" w:eastAsia="宋体"/>
                <w:color w:val="0000FF"/>
                <w:sz w:val="24"/>
              </w:rPr>
              <w:t>招标代理机构填写</w:t>
            </w:r>
          </w:p>
          <w:permEnd w:id="68"/>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4.1.1（B）</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投标文件加密要求</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69" w:edGrp="everyone"/>
            <w:r>
              <w:rPr>
                <w:rFonts w:hint="eastAsia" w:ascii="Times New Roman" w:hAnsi="Times New Roman" w:eastAsia="宋体"/>
                <w:color w:val="0000FF"/>
                <w:sz w:val="24"/>
              </w:rPr>
              <w:t>招标代理机构填写</w:t>
            </w:r>
          </w:p>
          <w:permEnd w:id="69"/>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4.1.2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封套上应载明的信息</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招标人名称：</w:t>
            </w:r>
            <w:permStart w:id="70" w:edGrp="everyone"/>
            <w:r>
              <w:rPr>
                <w:rFonts w:hint="eastAsia" w:ascii="Times New Roman" w:hAnsi="Times New Roman" w:eastAsia="宋体"/>
                <w:color w:val="0000FF"/>
                <w:sz w:val="24"/>
              </w:rPr>
              <w:t>单击此处输入文字。</w:t>
            </w:r>
            <w:r>
              <w:rPr>
                <w:rFonts w:hint="default" w:ascii="Times New Roman" w:hAnsi="Times New Roman" w:eastAsia="宋体"/>
                <w:sz w:val="24"/>
              </w:rPr>
              <w:t xml:space="preserve"> </w:t>
            </w:r>
            <w:permEnd w:id="7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招标人地址：</w:t>
            </w:r>
            <w:permStart w:id="71" w:edGrp="everyone"/>
            <w:r>
              <w:rPr>
                <w:rFonts w:hint="eastAsia" w:ascii="Times New Roman" w:hAnsi="Times New Roman" w:eastAsia="宋体"/>
                <w:color w:val="0000FF"/>
                <w:sz w:val="24"/>
              </w:rPr>
              <w:t>单击此处输入文字。</w:t>
            </w:r>
            <w:permEnd w:id="7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（项目名称）招标项目投标文件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招标项目编号：</w:t>
            </w:r>
            <w:permStart w:id="72" w:edGrp="everyone"/>
            <w:r>
              <w:rPr>
                <w:rFonts w:hint="eastAsia" w:ascii="Times New Roman" w:hAnsi="Times New Roman" w:eastAsia="宋体"/>
                <w:color w:val="0000FF"/>
                <w:sz w:val="24"/>
              </w:rPr>
              <w:t>单击此处输入文字。</w:t>
            </w:r>
          </w:p>
          <w:permEnd w:id="72"/>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 xml:space="preserve">在 </w:t>
            </w:r>
            <w:r>
              <w:rPr>
                <w:rFonts w:hint="default" w:ascii="Times New Roman" w:hAnsi="Times New Roman" w:eastAsia="宋体"/>
                <w:sz w:val="24"/>
              </w:rPr>
              <w:tab/>
            </w:r>
            <w:r>
              <w:rPr>
                <w:rFonts w:hint="default" w:ascii="Times New Roman" w:hAnsi="Times New Roman" w:eastAsia="宋体"/>
                <w:sz w:val="24"/>
              </w:rPr>
              <w:t xml:space="preserve">年 </w:t>
            </w:r>
            <w:r>
              <w:rPr>
                <w:rFonts w:hint="default" w:ascii="Times New Roman" w:hAnsi="Times New Roman" w:eastAsia="宋体"/>
                <w:sz w:val="24"/>
              </w:rPr>
              <w:tab/>
            </w:r>
            <w:r>
              <w:rPr>
                <w:rFonts w:hint="default" w:ascii="Times New Roman" w:hAnsi="Times New Roman" w:eastAsia="宋体"/>
                <w:sz w:val="24"/>
              </w:rPr>
              <w:t xml:space="preserve">月 </w:t>
            </w:r>
            <w:r>
              <w:rPr>
                <w:rFonts w:hint="default" w:ascii="Times New Roman" w:hAnsi="Times New Roman" w:eastAsia="宋体"/>
                <w:sz w:val="24"/>
              </w:rPr>
              <w:tab/>
            </w:r>
            <w:r>
              <w:rPr>
                <w:rFonts w:hint="default" w:ascii="Times New Roman" w:hAnsi="Times New Roman" w:eastAsia="宋体"/>
                <w:sz w:val="24"/>
              </w:rPr>
              <w:t xml:space="preserve">日 </w:t>
            </w:r>
            <w:r>
              <w:rPr>
                <w:rFonts w:hint="default" w:ascii="Times New Roman" w:hAnsi="Times New Roman" w:eastAsia="宋体"/>
                <w:sz w:val="24"/>
              </w:rPr>
              <w:tab/>
            </w:r>
            <w:r>
              <w:rPr>
                <w:rFonts w:hint="default"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4.2.1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投标截止时间</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73" w:edGrp="everyone"/>
            <w:r>
              <w:rPr>
                <w:rFonts w:hint="eastAsia" w:ascii="Times New Roman" w:hAnsi="Times New Roman" w:eastAsia="宋体"/>
                <w:color w:val="0000FF"/>
                <w:sz w:val="24"/>
              </w:rPr>
              <w:t>招标代理机构填写</w:t>
            </w:r>
          </w:p>
          <w:permEnd w:id="73"/>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4.2.2（A）</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递交投标文件地点</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ermStart w:id="74" w:edGrp="everyone"/>
            <w:r>
              <w:rPr>
                <w:rFonts w:hint="eastAsia" w:ascii="Times New Roman" w:hAnsi="Times New Roman" w:eastAsia="宋体"/>
                <w:color w:val="0000FF"/>
                <w:sz w:val="24"/>
              </w:rPr>
              <w:t>招标代理机构填写</w:t>
            </w:r>
          </w:p>
          <w:permEnd w:id="74"/>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4.2.3</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投标文件是否退还</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sz w:val="24"/>
                <w:lang w:eastAsia="zh-CN"/>
              </w:rPr>
              <w:t>☑</w:t>
            </w:r>
            <w:r>
              <w:rPr>
                <w:rFonts w:hint="default" w:ascii="Times New Roman" w:hAnsi="Times New Roman" w:eastAsia="宋体"/>
                <w:sz w:val="24"/>
              </w:rPr>
              <w:t>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5.1（A）</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开标时间和地点</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开标时间：同投标截止时间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default" w:ascii="Times New Roman" w:hAnsi="Times New Roman" w:eastAsia="宋体"/>
                <w:sz w:val="24"/>
              </w:rPr>
              <w:t>开标地点：</w:t>
            </w:r>
            <w:permStart w:id="75" w:edGrp="everyone"/>
            <w:r>
              <w:rPr>
                <w:rFonts w:hint="eastAsia" w:ascii="Times New Roman" w:hAnsi="Times New Roman" w:eastAsia="宋体"/>
                <w:color w:val="0000FF"/>
                <w:sz w:val="24"/>
              </w:rPr>
              <w:t>招标代理机构填写</w:t>
            </w:r>
            <w:permEnd w:id="7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5.2（4）（A）</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开标程序</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default" w:ascii="Times New Roman" w:hAnsi="Times New Roman" w:eastAsia="宋体"/>
                <w:sz w:val="24"/>
              </w:rPr>
              <w:t>开标顺序：</w:t>
            </w:r>
            <w:permStart w:id="76" w:edGrp="everyone"/>
            <w:r>
              <w:rPr>
                <w:rFonts w:hint="eastAsia" w:ascii="Times New Roman" w:hAnsi="Times New Roman" w:eastAsia="宋体"/>
                <w:color w:val="0000FF"/>
                <w:sz w:val="24"/>
              </w:rPr>
              <w:t>招标代理机构填写</w:t>
            </w:r>
            <w:permEnd w:id="76"/>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6.1.1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评标委员会的组建</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评标委员会构成：</w:t>
            </w:r>
            <w:permStart w:id="77" w:edGrp="everyone"/>
            <w:r>
              <w:rPr>
                <w:rFonts w:hint="eastAsia" w:ascii="Times New Roman" w:hAnsi="Times New Roman" w:eastAsia="宋体"/>
                <w:color w:val="0000FF"/>
                <w:sz w:val="24"/>
              </w:rPr>
              <w:t>单击此处输入文字。</w:t>
            </w:r>
            <w:permEnd w:id="77"/>
            <w:r>
              <w:rPr>
                <w:rFonts w:hint="default" w:ascii="Times New Roman" w:hAnsi="Times New Roman" w:eastAsia="宋体"/>
                <w:sz w:val="24"/>
              </w:rPr>
              <w:t xml:space="preserve">人 其中招标人代表 </w:t>
            </w:r>
            <w:permStart w:id="78" w:edGrp="everyone"/>
            <w:r>
              <w:rPr>
                <w:rFonts w:hint="eastAsia" w:ascii="Times New Roman" w:hAnsi="Times New Roman" w:eastAsia="宋体"/>
                <w:color w:val="0000FF"/>
                <w:sz w:val="24"/>
              </w:rPr>
              <w:t>单击此处输入文字。</w:t>
            </w:r>
            <w:permEnd w:id="78"/>
            <w:r>
              <w:rPr>
                <w:rFonts w:hint="default" w:ascii="Times New Roman" w:hAnsi="Times New Roman" w:eastAsia="宋体"/>
                <w:sz w:val="24"/>
              </w:rPr>
              <w:t>人，专家</w:t>
            </w:r>
            <w:permStart w:id="79" w:edGrp="everyone"/>
            <w:r>
              <w:rPr>
                <w:rFonts w:hint="eastAsia" w:ascii="Times New Roman" w:hAnsi="Times New Roman" w:eastAsia="宋体"/>
                <w:color w:val="0000FF"/>
                <w:sz w:val="24"/>
              </w:rPr>
              <w:t>单击此处输入文字。</w:t>
            </w:r>
            <w:permEnd w:id="79"/>
            <w:r>
              <w:rPr>
                <w:rFonts w:hint="default" w:ascii="Times New Roman" w:hAnsi="Times New Roman" w:eastAsia="宋体"/>
                <w:sz w:val="24"/>
              </w:rPr>
              <w:t>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 xml:space="preserve"> 评标专家确定方式：</w:t>
            </w:r>
            <w:permStart w:id="80" w:edGrp="everyone"/>
            <w:r>
              <w:rPr>
                <w:rFonts w:hint="eastAsia" w:ascii="Times New Roman" w:hAnsi="Times New Roman" w:eastAsia="宋体"/>
                <w:color w:val="0000FF"/>
                <w:sz w:val="24"/>
              </w:rPr>
              <w:t>单击此处输入文字。</w:t>
            </w:r>
            <w:perm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6.3.2</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评标委员会推荐中标候选人的人数</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81" w:edGrp="everyone"/>
            <w:r>
              <w:rPr>
                <w:rFonts w:hint="eastAsia" w:ascii="Times New Roman" w:hAnsi="Times New Roman" w:eastAsia="宋体"/>
                <w:color w:val="0000FF"/>
                <w:sz w:val="24"/>
              </w:rPr>
              <w:t>单击此处输入文字。</w:t>
            </w:r>
            <w:permEnd w:id="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7.1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中标候选人公示媒介及期限</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 xml:space="preserve">公示媒介： </w:t>
            </w:r>
            <w:permStart w:id="82" w:edGrp="everyone"/>
            <w:r>
              <w:rPr>
                <w:rFonts w:hint="eastAsia" w:ascii="Times New Roman" w:hAnsi="Times New Roman" w:eastAsia="宋体"/>
                <w:color w:val="0000FF"/>
                <w:sz w:val="24"/>
              </w:rPr>
              <w:t>单击此处输入文字。</w:t>
            </w:r>
            <w:permEnd w:id="8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公示期限：</w:t>
            </w:r>
            <w:permStart w:id="83" w:edGrp="everyone"/>
            <w:r>
              <w:rPr>
                <w:rFonts w:hint="eastAsia" w:ascii="Times New Roman" w:hAnsi="Times New Roman" w:eastAsia="宋体"/>
                <w:color w:val="0000FF"/>
                <w:sz w:val="24"/>
              </w:rPr>
              <w:t>单击此处输入文字。</w:t>
            </w:r>
            <w:permEnd w:id="83"/>
            <w:r>
              <w:rPr>
                <w:rFonts w:hint="default"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7.4</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是否授权评标委员会确定中标人</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sz w:val="24"/>
                <w:lang w:eastAsia="zh-CN"/>
              </w:rPr>
              <w:t>☑</w:t>
            </w:r>
            <w:r>
              <w:rPr>
                <w:rFonts w:hint="default" w:ascii="Times New Roman" w:hAnsi="Times New Roman" w:eastAsia="宋体"/>
                <w:sz w:val="24"/>
              </w:rPr>
              <w:t>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eastAsia="宋体"/>
                <w:sz w:val="24"/>
                <w:lang w:val="en-US" w:eastAsia="zh-CN"/>
              </w:rPr>
              <w:t xml:space="preserve">中标人数量：  </w:t>
            </w:r>
            <w:permStart w:id="84" w:edGrp="everyone"/>
            <w:r>
              <w:rPr>
                <w:rFonts w:hint="eastAsia" w:ascii="Times New Roman" w:hAnsi="Times New Roman" w:eastAsia="宋体"/>
                <w:color w:val="0000FF"/>
                <w:sz w:val="24"/>
              </w:rPr>
              <w:t>单击此处输入文字。</w:t>
            </w:r>
            <w:r>
              <w:rPr>
                <w:rFonts w:hint="eastAsia" w:ascii="Times New Roman" w:hAnsi="Times New Roman" w:eastAsia="宋体"/>
                <w:sz w:val="24"/>
                <w:lang w:val="en-US" w:eastAsia="zh-CN"/>
              </w:rPr>
              <w:t xml:space="preserve"> </w:t>
            </w:r>
            <w:permEnd w:id="84"/>
            <w:r>
              <w:rPr>
                <w:rFonts w:hint="eastAsia" w:ascii="Times New Roman" w:hAnsi="Times New Roman" w:eastAsia="宋体"/>
                <w:sz w:val="24"/>
                <w:lang w:val="en-US" w:eastAsia="zh-CN"/>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7.</w:t>
            </w:r>
            <w:r>
              <w:rPr>
                <w:rFonts w:hint="eastAsia" w:ascii="Times New Roman" w:hAnsi="Times New Roman"/>
                <w:sz w:val="24"/>
                <w:lang w:val="en-US" w:eastAsia="zh-CN"/>
              </w:rPr>
              <w:t>6</w:t>
            </w:r>
            <w:r>
              <w:rPr>
                <w:rFonts w:hint="default" w:ascii="Times New Roman" w:hAnsi="Times New Roman" w:eastAsia="宋体"/>
                <w:sz w:val="24"/>
              </w:rPr>
              <w:t>.1</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履约保证金</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default" w:ascii="Times New Roman" w:hAnsi="Times New Roman" w:eastAsia="宋体"/>
                <w:sz w:val="24"/>
              </w:rPr>
              <w:t>是否要求中标人提交履约保证金：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permStart w:id="85" w:edGrp="everyone"/>
            <w:r>
              <w:rPr>
                <w:rFonts w:hint="eastAsia" w:ascii="Times New Roman" w:hAnsi="Times New Roman" w:eastAsia="宋体" w:cs="仿宋"/>
                <w:b w:val="0"/>
                <w:bCs/>
                <w:color w:val="0000FF"/>
                <w:sz w:val="24"/>
                <w:szCs w:val="21"/>
                <w:lang w:val="zh-CN" w:eastAsia="zh-CN" w:bidi="zh-CN"/>
              </w:rPr>
              <w:t>□要求，履约保证金的形式：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履约保证金的金额：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□不要求</w:t>
            </w:r>
            <w:perm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9</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是否采用电子招标投标</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86" w:edGrp="everyone"/>
            <w:r>
              <w:rPr>
                <w:rFonts w:hint="eastAsia" w:ascii="Times New Roman" w:hAnsi="Times New Roman" w:eastAsia="宋体"/>
                <w:color w:val="0000FF"/>
                <w:sz w:val="24"/>
              </w:rPr>
              <w:t>招标代理机构填写</w:t>
            </w:r>
            <w:perm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10</w:t>
            </w:r>
          </w:p>
        </w:tc>
        <w:tc>
          <w:tcPr>
            <w:tcW w:w="3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需要补充的其他内容</w:t>
            </w:r>
          </w:p>
        </w:tc>
        <w:tc>
          <w:tcPr>
            <w:tcW w:w="43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permStart w:id="87" w:edGrp="everyone"/>
            <w:r>
              <w:rPr>
                <w:rFonts w:hint="eastAsia" w:ascii="Times New Roman" w:hAnsi="Times New Roman" w:eastAsia="宋体"/>
                <w:color w:val="0000FF"/>
                <w:sz w:val="24"/>
              </w:rPr>
              <w:t>单击此处输入文字。</w:t>
            </w:r>
            <w:permEnd w:id="87"/>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3" w:type="default"/>
          <w:pgSz w:w="12240" w:h="15840"/>
          <w:pgMar w:top="1440" w:right="1100" w:bottom="1060" w:left="1580" w:header="0" w:footer="86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bookmark22"/>
      <w:bookmarkEnd w:id="13"/>
      <w:r>
        <w:rPr>
          <w:rFonts w:hint="eastAsia" w:ascii="Times New Roman" w:hAnsi="Times New Roman" w:eastAsia="黑体" w:cs="黑体"/>
          <w:b w:val="0"/>
          <w:bCs/>
          <w:color w:val="auto"/>
          <w:sz w:val="28"/>
          <w:szCs w:val="28"/>
          <w:lang w:val="en-US" w:eastAsia="zh-CN"/>
        </w:rPr>
        <w:t>1.  总则</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 w:name="_bookmark23"/>
      <w:bookmarkEnd w:id="14"/>
      <w:r>
        <w:rPr>
          <w:rFonts w:hint="eastAsia" w:ascii="Times New Roman" w:hAnsi="Times New Roman" w:eastAsia="黑体" w:cs="黑体"/>
          <w:b w:val="0"/>
          <w:bCs/>
          <w:color w:val="auto"/>
          <w:sz w:val="24"/>
          <w:szCs w:val="24"/>
          <w:lang w:val="en-US"/>
        </w:rPr>
        <w:t>1.1 招标项目概况</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1.1.1</w:t>
      </w:r>
      <w:r>
        <w:rPr>
          <w:rFonts w:ascii="Times New Roman" w:hAnsi="Times New Roman" w:eastAsia="宋体"/>
          <w:b w:val="0"/>
          <w:sz w:val="24"/>
        </w:rPr>
        <w:t xml:space="preserve"> </w:t>
      </w:r>
      <w:r>
        <w:rPr>
          <w:rFonts w:ascii="Times New Roman" w:hAnsi="Times New Roman" w:eastAsia="宋体"/>
          <w:b w:val="0"/>
          <w:w w:val="100"/>
          <w:sz w:val="24"/>
        </w:rPr>
        <w:t>根</w:t>
      </w:r>
      <w:r>
        <w:rPr>
          <w:rFonts w:ascii="Times New Roman" w:hAnsi="Times New Roman" w:eastAsia="宋体"/>
          <w:b w:val="0"/>
          <w:spacing w:val="-10"/>
          <w:w w:val="100"/>
          <w:sz w:val="24"/>
        </w:rPr>
        <w:t>据</w:t>
      </w:r>
      <w:r>
        <w:rPr>
          <w:rFonts w:ascii="Times New Roman" w:hAnsi="Times New Roman" w:eastAsia="宋体"/>
          <w:b w:val="0"/>
          <w:w w:val="100"/>
          <w:sz w:val="24"/>
        </w:rPr>
        <w:t>《</w:t>
      </w:r>
      <w:r>
        <w:rPr>
          <w:rFonts w:ascii="Times New Roman" w:hAnsi="Times New Roman" w:eastAsia="宋体"/>
          <w:b w:val="0"/>
          <w:spacing w:val="-3"/>
          <w:w w:val="100"/>
          <w:sz w:val="24"/>
        </w:rPr>
        <w:t>中</w:t>
      </w:r>
      <w:r>
        <w:rPr>
          <w:rFonts w:ascii="Times New Roman" w:hAnsi="Times New Roman" w:eastAsia="宋体"/>
          <w:b w:val="0"/>
          <w:w w:val="100"/>
          <w:sz w:val="24"/>
        </w:rPr>
        <w:t>华</w:t>
      </w:r>
      <w:r>
        <w:rPr>
          <w:rFonts w:ascii="Times New Roman" w:hAnsi="Times New Roman" w:eastAsia="宋体"/>
          <w:b w:val="0"/>
          <w:spacing w:val="-3"/>
          <w:w w:val="100"/>
          <w:sz w:val="24"/>
        </w:rPr>
        <w:t>人</w:t>
      </w:r>
      <w:r>
        <w:rPr>
          <w:rFonts w:ascii="Times New Roman" w:hAnsi="Times New Roman" w:eastAsia="宋体"/>
          <w:b w:val="0"/>
          <w:w w:val="100"/>
          <w:sz w:val="24"/>
        </w:rPr>
        <w:t>民</w:t>
      </w:r>
      <w:r>
        <w:rPr>
          <w:rFonts w:ascii="Times New Roman" w:hAnsi="Times New Roman" w:eastAsia="宋体"/>
          <w:b w:val="0"/>
          <w:spacing w:val="-3"/>
          <w:w w:val="100"/>
          <w:sz w:val="24"/>
        </w:rPr>
        <w:t>共和</w:t>
      </w:r>
      <w:r>
        <w:rPr>
          <w:rFonts w:ascii="Times New Roman" w:hAnsi="Times New Roman" w:eastAsia="宋体"/>
          <w:b w:val="0"/>
          <w:w w:val="100"/>
          <w:sz w:val="24"/>
        </w:rPr>
        <w:t>国招</w:t>
      </w:r>
      <w:r>
        <w:rPr>
          <w:rFonts w:ascii="Times New Roman" w:hAnsi="Times New Roman" w:eastAsia="宋体"/>
          <w:b w:val="0"/>
          <w:spacing w:val="-3"/>
          <w:w w:val="100"/>
          <w:sz w:val="24"/>
        </w:rPr>
        <w:t>标</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法</w:t>
      </w:r>
      <w:r>
        <w:rPr>
          <w:rFonts w:ascii="Times New Roman" w:hAnsi="Times New Roman" w:eastAsia="宋体"/>
          <w:b w:val="0"/>
          <w:spacing w:val="-106"/>
          <w:w w:val="100"/>
          <w:sz w:val="24"/>
        </w:rPr>
        <w:t>》</w:t>
      </w:r>
      <w:r>
        <w:rPr>
          <w:rFonts w:ascii="Times New Roman" w:hAnsi="Times New Roman" w:eastAsia="宋体"/>
          <w:b w:val="0"/>
          <w:spacing w:val="-116"/>
          <w:w w:val="100"/>
          <w:sz w:val="24"/>
        </w:rPr>
        <w:t>、</w:t>
      </w:r>
      <w:r>
        <w:rPr>
          <w:rFonts w:ascii="Times New Roman" w:hAnsi="Times New Roman" w:eastAsia="宋体"/>
          <w:b w:val="0"/>
          <w:spacing w:val="-3"/>
          <w:w w:val="100"/>
          <w:sz w:val="24"/>
        </w:rPr>
        <w:t>《</w:t>
      </w:r>
      <w:r>
        <w:rPr>
          <w:rFonts w:ascii="Times New Roman" w:hAnsi="Times New Roman" w:eastAsia="宋体"/>
          <w:b w:val="0"/>
          <w:w w:val="100"/>
          <w:sz w:val="24"/>
        </w:rPr>
        <w:t>中</w:t>
      </w:r>
      <w:r>
        <w:rPr>
          <w:rFonts w:ascii="Times New Roman" w:hAnsi="Times New Roman" w:eastAsia="宋体"/>
          <w:b w:val="0"/>
          <w:spacing w:val="-3"/>
          <w:w w:val="100"/>
          <w:sz w:val="24"/>
        </w:rPr>
        <w:t>华人</w:t>
      </w:r>
      <w:r>
        <w:rPr>
          <w:rFonts w:ascii="Times New Roman" w:hAnsi="Times New Roman" w:eastAsia="宋体"/>
          <w:b w:val="0"/>
          <w:w w:val="100"/>
          <w:sz w:val="24"/>
        </w:rPr>
        <w:t>民共</w:t>
      </w:r>
      <w:r>
        <w:rPr>
          <w:rFonts w:ascii="Times New Roman" w:hAnsi="Times New Roman" w:eastAsia="宋体"/>
          <w:b w:val="0"/>
          <w:spacing w:val="-3"/>
          <w:w w:val="100"/>
          <w:sz w:val="24"/>
        </w:rPr>
        <w:t>和</w:t>
      </w:r>
      <w:r>
        <w:rPr>
          <w:rFonts w:ascii="Times New Roman" w:hAnsi="Times New Roman" w:eastAsia="宋体"/>
          <w:b w:val="0"/>
          <w:w w:val="100"/>
          <w:sz w:val="24"/>
        </w:rPr>
        <w:t>国</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投</w:t>
      </w:r>
      <w:r>
        <w:rPr>
          <w:rFonts w:ascii="Times New Roman" w:hAnsi="Times New Roman" w:eastAsia="宋体"/>
          <w:b w:val="0"/>
          <w:w w:val="100"/>
          <w:sz w:val="24"/>
        </w:rPr>
        <w:t>标</w:t>
      </w:r>
      <w:r>
        <w:rPr>
          <w:rFonts w:ascii="Times New Roman" w:hAnsi="Times New Roman" w:eastAsia="宋体"/>
          <w:b w:val="0"/>
          <w:spacing w:val="-3"/>
          <w:w w:val="100"/>
          <w:sz w:val="24"/>
        </w:rPr>
        <w:t>法</w:t>
      </w:r>
      <w:r>
        <w:rPr>
          <w:rFonts w:ascii="Times New Roman" w:hAnsi="Times New Roman" w:eastAsia="宋体"/>
          <w:b w:val="0"/>
          <w:w w:val="100"/>
          <w:sz w:val="24"/>
        </w:rPr>
        <w:t>实</w:t>
      </w:r>
      <w:r>
        <w:rPr>
          <w:rFonts w:ascii="Times New Roman" w:hAnsi="Times New Roman" w:eastAsia="宋体"/>
          <w:b w:val="0"/>
          <w:spacing w:val="-3"/>
          <w:w w:val="100"/>
          <w:sz w:val="24"/>
        </w:rPr>
        <w:t>施</w:t>
      </w:r>
      <w:r>
        <w:rPr>
          <w:rFonts w:ascii="Times New Roman" w:hAnsi="Times New Roman" w:eastAsia="宋体"/>
          <w:b w:val="0"/>
          <w:w w:val="100"/>
          <w:sz w:val="24"/>
        </w:rPr>
        <w:t>条</w:t>
      </w:r>
      <w:r>
        <w:rPr>
          <w:rFonts w:ascii="Times New Roman" w:hAnsi="Times New Roman" w:eastAsia="宋体"/>
          <w:b w:val="0"/>
          <w:spacing w:val="-3"/>
          <w:w w:val="100"/>
          <w:sz w:val="24"/>
        </w:rPr>
        <w:t>例</w:t>
      </w:r>
      <w:r>
        <w:rPr>
          <w:rFonts w:ascii="Times New Roman" w:hAnsi="Times New Roman" w:eastAsia="宋体"/>
          <w:b w:val="0"/>
          <w:spacing w:val="-8"/>
          <w:w w:val="100"/>
          <w:sz w:val="24"/>
        </w:rPr>
        <w:t>》</w:t>
      </w:r>
      <w:r>
        <w:rPr>
          <w:rFonts w:ascii="Times New Roman" w:hAnsi="Times New Roman" w:eastAsia="宋体"/>
          <w:b w:val="0"/>
          <w:spacing w:val="-3"/>
          <w:w w:val="100"/>
          <w:sz w:val="24"/>
        </w:rPr>
        <w:t>等</w:t>
      </w:r>
      <w:r>
        <w:rPr>
          <w:rFonts w:ascii="Times New Roman" w:hAnsi="Times New Roman" w:eastAsia="宋体"/>
          <w:b w:val="0"/>
          <w:w w:val="100"/>
          <w:sz w:val="24"/>
        </w:rPr>
        <w:t>有关</w:t>
      </w:r>
      <w:r>
        <w:rPr>
          <w:rFonts w:ascii="Times New Roman" w:hAnsi="Times New Roman" w:eastAsia="宋体"/>
          <w:b w:val="0"/>
          <w:sz w:val="24"/>
        </w:rPr>
        <w:t>法律、法规和规章的规定，本招标项目已具备招标条件。</w:t>
      </w:r>
    </w:p>
    <w:p>
      <w:pPr>
        <w:pStyle w:val="6"/>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w:t>
      </w:r>
      <w:r>
        <w:rPr>
          <w:rFonts w:ascii="Times New Roman" w:hAnsi="Times New Roman" w:eastAsia="宋体"/>
          <w:b w:val="0"/>
          <w:spacing w:val="51"/>
          <w:sz w:val="24"/>
        </w:rPr>
        <w:t xml:space="preserve"> </w:t>
      </w:r>
      <w:r>
        <w:rPr>
          <w:rFonts w:ascii="Times New Roman" w:hAnsi="Times New Roman" w:eastAsia="宋体"/>
          <w:b w:val="0"/>
          <w:sz w:val="24"/>
        </w:rPr>
        <w:t>招标人：见投标人须知前附表。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1.1.3 招标代理机构：见投标人须知前附表。</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 招标项目名称：见投标人须知前附表。</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 w:name="_bookmark24"/>
      <w:bookmarkEnd w:id="15"/>
      <w:r>
        <w:rPr>
          <w:rFonts w:hint="eastAsia" w:ascii="Times New Roman" w:hAnsi="Times New Roman" w:eastAsia="黑体" w:cs="黑体"/>
          <w:b w:val="0"/>
          <w:bCs/>
          <w:color w:val="auto"/>
          <w:sz w:val="24"/>
          <w:szCs w:val="24"/>
          <w:lang w:val="en-US"/>
        </w:rPr>
        <w:t>1.2  招标项目的资金来源和落实情况</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1.2.1</w:t>
      </w:r>
      <w:r>
        <w:rPr>
          <w:rFonts w:ascii="Times New Roman" w:hAnsi="Times New Roman" w:eastAsia="宋体"/>
          <w:b w:val="0"/>
          <w:spacing w:val="50"/>
          <w:sz w:val="24"/>
        </w:rPr>
        <w:t xml:space="preserve"> </w:t>
      </w:r>
      <w:r>
        <w:rPr>
          <w:rFonts w:ascii="Times New Roman" w:hAnsi="Times New Roman" w:eastAsia="宋体"/>
          <w:b w:val="0"/>
          <w:sz w:val="24"/>
        </w:rPr>
        <w:t>资金来源及比例：见投标人须知前附表。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1.2.2 资金落实情况：见投标人须知前附表。</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 w:name="_bookmark25"/>
      <w:bookmarkEnd w:id="16"/>
      <w:r>
        <w:rPr>
          <w:rFonts w:hint="eastAsia" w:ascii="Times New Roman" w:hAnsi="Times New Roman" w:eastAsia="黑体" w:cs="黑体"/>
          <w:b w:val="0"/>
          <w:bCs/>
          <w:color w:val="auto"/>
          <w:sz w:val="24"/>
          <w:szCs w:val="24"/>
          <w:lang w:val="en-US"/>
        </w:rPr>
        <w:t>1.3 招标范围、服务期限和质量标准</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1.3.1</w:t>
      </w:r>
      <w:r>
        <w:rPr>
          <w:rFonts w:ascii="Times New Roman" w:hAnsi="Times New Roman" w:eastAsia="宋体"/>
          <w:b w:val="0"/>
          <w:spacing w:val="50"/>
          <w:sz w:val="24"/>
        </w:rPr>
        <w:t xml:space="preserve"> </w:t>
      </w:r>
      <w:r>
        <w:rPr>
          <w:rFonts w:ascii="Times New Roman" w:hAnsi="Times New Roman" w:eastAsia="宋体"/>
          <w:b w:val="0"/>
          <w:sz w:val="24"/>
        </w:rPr>
        <w:t>招标范围：见投标人须知前附表。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1.3.2 服务期限：见投标人须知前附表。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1.3.3</w:t>
      </w:r>
      <w:r>
        <w:rPr>
          <w:rFonts w:ascii="Times New Roman" w:hAnsi="Times New Roman" w:eastAsia="宋体"/>
          <w:b w:val="0"/>
          <w:spacing w:val="50"/>
          <w:sz w:val="24"/>
        </w:rPr>
        <w:t xml:space="preserve"> </w:t>
      </w:r>
      <w:r>
        <w:rPr>
          <w:rFonts w:ascii="Times New Roman" w:hAnsi="Times New Roman" w:eastAsia="宋体"/>
          <w:b w:val="0"/>
          <w:sz w:val="24"/>
        </w:rPr>
        <w:t>质量标准：见投标人须知前附表。</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7" w:name="_bookmark26"/>
      <w:bookmarkEnd w:id="17"/>
      <w:r>
        <w:rPr>
          <w:rFonts w:hint="eastAsia" w:ascii="Times New Roman" w:hAnsi="Times New Roman" w:eastAsia="黑体" w:cs="黑体"/>
          <w:b w:val="0"/>
          <w:bCs/>
          <w:color w:val="auto"/>
          <w:sz w:val="24"/>
          <w:szCs w:val="24"/>
          <w:lang w:val="en-US"/>
        </w:rPr>
        <w:t>1.4 投标人资格要求</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1.4.1 投标人应具备承担本招标项目资质条件、能力和信誉：</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（1）资质要求：见投标人须知前附表；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（2）财务要求：见投标人须知前附表；</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（3）业绩要求：见投标人须知前附表；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（4）信誉要求：见投标人须知前附表；</w:t>
      </w:r>
    </w:p>
    <w:p>
      <w:pPr>
        <w:pStyle w:val="6"/>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（5</w:t>
      </w:r>
      <w:r>
        <w:rPr>
          <w:rFonts w:ascii="Times New Roman" w:hAnsi="Times New Roman" w:eastAsia="宋体"/>
          <w:b w:val="0"/>
          <w:spacing w:val="-22"/>
          <w:w w:val="100"/>
          <w:sz w:val="24"/>
        </w:rPr>
        <w:t>）</w:t>
      </w:r>
      <w:r>
        <w:rPr>
          <w:rFonts w:ascii="Times New Roman" w:hAnsi="Times New Roman" w:eastAsia="宋体"/>
          <w:b w:val="0"/>
          <w:sz w:val="24"/>
        </w:rPr>
        <w:t>其他要求：见投标人须知前附表。</w:t>
      </w:r>
    </w:p>
    <w:p>
      <w:pPr>
        <w:pStyle w:val="6"/>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 需要提交的相关证明材料见本章第</w:t>
      </w:r>
      <w:r>
        <w:rPr>
          <w:rFonts w:ascii="Times New Roman" w:hAnsi="Times New Roman" w:eastAsia="宋体"/>
          <w:b w:val="0"/>
          <w:spacing w:val="-55"/>
          <w:sz w:val="24"/>
        </w:rPr>
        <w:t xml:space="preserve"> </w:t>
      </w:r>
      <w:r>
        <w:rPr>
          <w:rFonts w:ascii="Times New Roman" w:hAnsi="Times New Roman" w:eastAsia="宋体"/>
          <w:b w:val="0"/>
          <w:sz w:val="24"/>
        </w:rPr>
        <w:t>3.5 款的规定。</w:t>
      </w:r>
    </w:p>
    <w:p>
      <w:pPr>
        <w:pStyle w:val="6"/>
        <w:pageBreakBefore w:val="0"/>
        <w:widowControl w:val="0"/>
        <w:kinsoku/>
        <w:wordWrap/>
        <w:overflowPunct/>
        <w:topLinePunct w:val="0"/>
        <w:autoSpaceDE/>
        <w:autoSpaceDN/>
        <w:bidi w:val="0"/>
        <w:adjustRightInd w:val="0"/>
        <w:snapToGrid w:val="0"/>
        <w:spacing w:before="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1.4.2 投标人须知前附表规定接受联合体投标的，联合体除应符合本章第 1.4.1 项和投标人 须知前附表的要求外，还应遵守以下规定：</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（1）联合体各方应按招标文件提供的格式签订联合体协议书，明确联合体牵头人和各方权 利义务，并承诺就中标项目向招标人承担连带责任；</w:t>
      </w:r>
    </w:p>
    <w:p>
      <w:pPr>
        <w:pStyle w:val="6"/>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（2）由同一专业的单位组成的联合体，按照资质等级较低的单位确定资质等级；</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（3）联合体各方不得再以自己名义单独或参加其他联合体在本招标项目中投标，否则各相 关投标均无效。</w:t>
      </w:r>
    </w:p>
    <w:p>
      <w:pPr>
        <w:pStyle w:val="6"/>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1.4.3</w:t>
      </w:r>
      <w:r>
        <w:rPr>
          <w:rFonts w:ascii="Times New Roman" w:hAnsi="Times New Roman" w:eastAsia="宋体"/>
          <w:b w:val="0"/>
          <w:spacing w:val="51"/>
          <w:sz w:val="24"/>
        </w:rPr>
        <w:t xml:space="preserve"> </w:t>
      </w:r>
      <w:r>
        <w:rPr>
          <w:rFonts w:ascii="Times New Roman" w:hAnsi="Times New Roman" w:eastAsia="宋体"/>
          <w:b w:val="0"/>
          <w:sz w:val="24"/>
        </w:rPr>
        <w:t>投标人不得存在下列情形之一：</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w:t>
      </w:r>
      <w:r>
        <w:rPr>
          <w:rFonts w:ascii="Times New Roman" w:hAnsi="Times New Roman" w:eastAsia="宋体"/>
          <w:b w:val="0"/>
          <w:spacing w:val="-3"/>
          <w:w w:val="100"/>
          <w:sz w:val="24"/>
        </w:rPr>
        <w:t>）</w:t>
      </w:r>
      <w:r>
        <w:rPr>
          <w:rFonts w:ascii="Times New Roman" w:hAnsi="Times New Roman" w:eastAsia="宋体"/>
          <w:b w:val="0"/>
          <w:w w:val="100"/>
          <w:sz w:val="24"/>
        </w:rPr>
        <w:t>为</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w w:val="100"/>
          <w:sz w:val="24"/>
        </w:rPr>
        <w:t>不</w:t>
      </w:r>
      <w:r>
        <w:rPr>
          <w:rFonts w:ascii="Times New Roman" w:hAnsi="Times New Roman" w:eastAsia="宋体"/>
          <w:b w:val="0"/>
          <w:spacing w:val="-3"/>
          <w:w w:val="100"/>
          <w:sz w:val="24"/>
        </w:rPr>
        <w:t>具</w:t>
      </w:r>
      <w:r>
        <w:rPr>
          <w:rFonts w:ascii="Times New Roman" w:hAnsi="Times New Roman" w:eastAsia="宋体"/>
          <w:b w:val="0"/>
          <w:w w:val="100"/>
          <w:sz w:val="24"/>
        </w:rPr>
        <w:t>有</w:t>
      </w:r>
      <w:r>
        <w:rPr>
          <w:rFonts w:ascii="Times New Roman" w:hAnsi="Times New Roman" w:eastAsia="宋体"/>
          <w:b w:val="0"/>
          <w:spacing w:val="-3"/>
          <w:w w:val="100"/>
          <w:sz w:val="24"/>
        </w:rPr>
        <w:t>独立</w:t>
      </w:r>
      <w:r>
        <w:rPr>
          <w:rFonts w:ascii="Times New Roman" w:hAnsi="Times New Roman" w:eastAsia="宋体"/>
          <w:b w:val="0"/>
          <w:w w:val="100"/>
          <w:sz w:val="24"/>
        </w:rPr>
        <w:t>法人</w:t>
      </w:r>
      <w:r>
        <w:rPr>
          <w:rFonts w:ascii="Times New Roman" w:hAnsi="Times New Roman" w:eastAsia="宋体"/>
          <w:b w:val="0"/>
          <w:spacing w:val="-3"/>
          <w:w w:val="100"/>
          <w:sz w:val="24"/>
        </w:rPr>
        <w:t>资</w:t>
      </w:r>
      <w:r>
        <w:rPr>
          <w:rFonts w:ascii="Times New Roman" w:hAnsi="Times New Roman" w:eastAsia="宋体"/>
          <w:b w:val="0"/>
          <w:w w:val="100"/>
          <w:sz w:val="24"/>
        </w:rPr>
        <w:t>格</w:t>
      </w:r>
      <w:r>
        <w:rPr>
          <w:rFonts w:ascii="Times New Roman" w:hAnsi="Times New Roman" w:eastAsia="宋体"/>
          <w:b w:val="0"/>
          <w:spacing w:val="-3"/>
          <w:w w:val="100"/>
          <w:sz w:val="24"/>
        </w:rPr>
        <w:t>的</w:t>
      </w:r>
      <w:r>
        <w:rPr>
          <w:rFonts w:ascii="Times New Roman" w:hAnsi="Times New Roman" w:eastAsia="宋体"/>
          <w:b w:val="0"/>
          <w:w w:val="100"/>
          <w:sz w:val="24"/>
        </w:rPr>
        <w:t>附</w:t>
      </w:r>
      <w:r>
        <w:rPr>
          <w:rFonts w:ascii="Times New Roman" w:hAnsi="Times New Roman" w:eastAsia="宋体"/>
          <w:b w:val="0"/>
          <w:spacing w:val="-3"/>
          <w:w w:val="100"/>
          <w:sz w:val="24"/>
        </w:rPr>
        <w:t>属</w:t>
      </w:r>
      <w:r>
        <w:rPr>
          <w:rFonts w:ascii="Times New Roman" w:hAnsi="Times New Roman" w:eastAsia="宋体"/>
          <w:b w:val="0"/>
          <w:w w:val="100"/>
          <w:sz w:val="24"/>
        </w:rPr>
        <w:t>机</w:t>
      </w:r>
      <w:r>
        <w:rPr>
          <w:rFonts w:ascii="Times New Roman" w:hAnsi="Times New Roman" w:eastAsia="宋体"/>
          <w:b w:val="0"/>
          <w:spacing w:val="-3"/>
          <w:w w:val="100"/>
          <w:sz w:val="24"/>
        </w:rPr>
        <w:t>构</w:t>
      </w:r>
      <w:r>
        <w:rPr>
          <w:rFonts w:ascii="Times New Roman" w:hAnsi="Times New Roman" w:eastAsia="宋体"/>
          <w:b w:val="0"/>
          <w:w w:val="100"/>
          <w:sz w:val="24"/>
        </w:rPr>
        <w:t>（</w:t>
      </w:r>
      <w:r>
        <w:rPr>
          <w:rFonts w:ascii="Times New Roman" w:hAnsi="Times New Roman" w:eastAsia="宋体"/>
          <w:b w:val="0"/>
          <w:spacing w:val="-3"/>
          <w:w w:val="100"/>
          <w:sz w:val="24"/>
        </w:rPr>
        <w:t>单</w:t>
      </w:r>
      <w:r>
        <w:rPr>
          <w:rFonts w:ascii="Times New Roman" w:hAnsi="Times New Roman" w:eastAsia="宋体"/>
          <w:b w:val="0"/>
          <w:w w:val="100"/>
          <w:sz w:val="24"/>
        </w:rPr>
        <w:t>位</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（2）与招标人存在利害关系且可能影响招标公正性；</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（3）与本招标项目的其他投标人为同一个单位负责人；</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（4）与本招标项目的其他投标人存在控股、管理关系；</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（5）为本招标项目的代建人；</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（6）为本招标项目的招标代理机构；</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（7）与本招标项目的代建人或招标代理机构同为一个</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（8）与本招标项目的代建人或招标代理机构存在控股或参股关系；</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（9）被依法暂停或者取消投标资格；</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（10）被责令停产停业、暂扣或者吊销许可证、暂扣或者吊销执照；</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（11）进入清算程序，或被宣告破产，或其他丧失履约能力的情形；</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（12）</w:t>
      </w:r>
      <w:r>
        <w:rPr>
          <w:rFonts w:ascii="Times New Roman" w:hAnsi="Times New Roman" w:eastAsia="宋体"/>
          <w:b w:val="0"/>
          <w:sz w:val="24"/>
        </w:rPr>
        <w:t>法律法规或投标人须知前附表规定的其他情形。</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8" w:name="_bookmark27"/>
      <w:bookmarkEnd w:id="18"/>
      <w:r>
        <w:rPr>
          <w:rFonts w:hint="eastAsia" w:ascii="Times New Roman" w:hAnsi="Times New Roman" w:eastAsia="黑体" w:cs="黑体"/>
          <w:b w:val="0"/>
          <w:bCs/>
          <w:color w:val="auto"/>
          <w:sz w:val="24"/>
          <w:szCs w:val="24"/>
          <w:lang w:val="en-US"/>
        </w:rPr>
        <w:t>1.5  费用承担</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投标人准备和参加投标活动发生的费用自理。</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9" w:name="_bookmark28"/>
      <w:bookmarkEnd w:id="19"/>
      <w:r>
        <w:rPr>
          <w:rFonts w:hint="eastAsia" w:ascii="Times New Roman" w:hAnsi="Times New Roman" w:eastAsia="黑体" w:cs="黑体"/>
          <w:b w:val="0"/>
          <w:bCs/>
          <w:color w:val="auto"/>
          <w:sz w:val="24"/>
          <w:szCs w:val="24"/>
          <w:lang w:val="en-US"/>
        </w:rPr>
        <w:t>1.6 保密</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参与招标投标活动的各方应对招标文件和投标文件中的商业和技术等秘密保密，否则应承 担相应的法律责任。</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0" w:name="_bookmark29"/>
      <w:bookmarkEnd w:id="20"/>
      <w:r>
        <w:rPr>
          <w:rFonts w:hint="eastAsia" w:ascii="Times New Roman" w:hAnsi="Times New Roman" w:eastAsia="黑体" w:cs="黑体"/>
          <w:b w:val="0"/>
          <w:bCs/>
          <w:color w:val="auto"/>
          <w:sz w:val="24"/>
          <w:szCs w:val="24"/>
          <w:lang w:val="en-US"/>
        </w:rPr>
        <w:t>1.7  语言文字</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招标投标文件使用的语言文字为中文。专用术语使用外文的，应附有中文注释。</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30"/>
      <w:bookmarkEnd w:id="21"/>
      <w:r>
        <w:rPr>
          <w:rFonts w:hint="eastAsia" w:ascii="Times New Roman" w:hAnsi="Times New Roman" w:eastAsia="黑体" w:cs="黑体"/>
          <w:b w:val="0"/>
          <w:bCs/>
          <w:color w:val="auto"/>
          <w:sz w:val="24"/>
          <w:szCs w:val="24"/>
          <w:lang w:val="en-US"/>
        </w:rPr>
        <w:t>1.8 计量单位</w:t>
      </w: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所有计量均采用中华人民共和国法定计量单位。</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31"/>
      <w:bookmarkEnd w:id="22"/>
      <w:r>
        <w:rPr>
          <w:rFonts w:hint="eastAsia" w:ascii="Times New Roman" w:hAnsi="Times New Roman" w:eastAsia="黑体" w:cs="黑体"/>
          <w:b w:val="0"/>
          <w:bCs/>
          <w:color w:val="auto"/>
          <w:sz w:val="24"/>
          <w:szCs w:val="24"/>
          <w:lang w:val="en-US"/>
        </w:rPr>
        <w:t>1.9  踏勘现场</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1.9.1 </w:t>
      </w:r>
      <w:r>
        <w:rPr>
          <w:rFonts w:ascii="Times New Roman" w:hAnsi="Times New Roman" w:eastAsia="宋体"/>
          <w:b w:val="0"/>
          <w:spacing w:val="-4"/>
          <w:sz w:val="24"/>
        </w:rPr>
        <w:t xml:space="preserve">投标人须知前附表规定组织踏勘现场的，招标人按投标人须知前附表规定的时间、地 </w:t>
      </w:r>
      <w:r>
        <w:rPr>
          <w:rFonts w:ascii="Times New Roman" w:hAnsi="Times New Roman" w:eastAsia="宋体"/>
          <w:b w:val="0"/>
          <w:w w:val="100"/>
          <w:sz w:val="24"/>
        </w:rPr>
        <w:t>点组</w:t>
      </w:r>
      <w:r>
        <w:rPr>
          <w:rFonts w:ascii="Times New Roman" w:hAnsi="Times New Roman" w:eastAsia="宋体"/>
          <w:b w:val="0"/>
          <w:spacing w:val="-3"/>
          <w:w w:val="100"/>
          <w:sz w:val="24"/>
        </w:rPr>
        <w:t>织</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踏</w:t>
      </w:r>
      <w:r>
        <w:rPr>
          <w:rFonts w:ascii="Times New Roman" w:hAnsi="Times New Roman" w:eastAsia="宋体"/>
          <w:b w:val="0"/>
          <w:w w:val="100"/>
          <w:sz w:val="24"/>
        </w:rPr>
        <w:t>勘</w:t>
      </w:r>
      <w:r>
        <w:rPr>
          <w:rFonts w:ascii="Times New Roman" w:hAnsi="Times New Roman" w:eastAsia="宋体"/>
          <w:b w:val="0"/>
          <w:spacing w:val="-3"/>
          <w:w w:val="100"/>
          <w:sz w:val="24"/>
        </w:rPr>
        <w:t>项</w:t>
      </w:r>
      <w:r>
        <w:rPr>
          <w:rFonts w:ascii="Times New Roman" w:hAnsi="Times New Roman" w:eastAsia="宋体"/>
          <w:b w:val="0"/>
          <w:w w:val="100"/>
          <w:sz w:val="24"/>
        </w:rPr>
        <w:t>目</w:t>
      </w:r>
      <w:r>
        <w:rPr>
          <w:rFonts w:ascii="Times New Roman" w:hAnsi="Times New Roman" w:eastAsia="宋体"/>
          <w:b w:val="0"/>
          <w:spacing w:val="-3"/>
          <w:w w:val="100"/>
          <w:sz w:val="24"/>
        </w:rPr>
        <w:t>现</w:t>
      </w:r>
      <w:r>
        <w:rPr>
          <w:rFonts w:ascii="Times New Roman" w:hAnsi="Times New Roman" w:eastAsia="宋体"/>
          <w:b w:val="0"/>
          <w:w w:val="100"/>
          <w:sz w:val="24"/>
        </w:rPr>
        <w:t>场</w:t>
      </w:r>
      <w:r>
        <w:rPr>
          <w:rFonts w:ascii="Times New Roman" w:hAnsi="Times New Roman" w:eastAsia="宋体"/>
          <w:b w:val="0"/>
          <w:spacing w:val="-92"/>
          <w:w w:val="100"/>
          <w:sz w:val="24"/>
        </w:rPr>
        <w:t>。</w:t>
      </w:r>
      <w:r>
        <w:rPr>
          <w:rFonts w:ascii="Times New Roman" w:hAnsi="Times New Roman" w:eastAsia="宋体"/>
          <w:b w:val="0"/>
          <w:w w:val="100"/>
          <w:sz w:val="24"/>
        </w:rPr>
        <w:t>部</w:t>
      </w:r>
      <w:r>
        <w:rPr>
          <w:rFonts w:ascii="Times New Roman" w:hAnsi="Times New Roman" w:eastAsia="宋体"/>
          <w:b w:val="0"/>
          <w:spacing w:val="-3"/>
          <w:w w:val="100"/>
          <w:sz w:val="24"/>
        </w:rPr>
        <w:t>分</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未</w:t>
      </w:r>
      <w:r>
        <w:rPr>
          <w:rFonts w:ascii="Times New Roman" w:hAnsi="Times New Roman" w:eastAsia="宋体"/>
          <w:b w:val="0"/>
          <w:w w:val="100"/>
          <w:sz w:val="24"/>
        </w:rPr>
        <w:t>按</w:t>
      </w:r>
      <w:r>
        <w:rPr>
          <w:rFonts w:ascii="Times New Roman" w:hAnsi="Times New Roman" w:eastAsia="宋体"/>
          <w:b w:val="0"/>
          <w:spacing w:val="-3"/>
          <w:w w:val="100"/>
          <w:sz w:val="24"/>
        </w:rPr>
        <w:t>时</w:t>
      </w:r>
      <w:r>
        <w:rPr>
          <w:rFonts w:ascii="Times New Roman" w:hAnsi="Times New Roman" w:eastAsia="宋体"/>
          <w:b w:val="0"/>
          <w:w w:val="100"/>
          <w:sz w:val="24"/>
        </w:rPr>
        <w:t>参</w:t>
      </w:r>
      <w:r>
        <w:rPr>
          <w:rFonts w:ascii="Times New Roman" w:hAnsi="Times New Roman" w:eastAsia="宋体"/>
          <w:b w:val="0"/>
          <w:spacing w:val="-3"/>
          <w:w w:val="100"/>
          <w:sz w:val="24"/>
        </w:rPr>
        <w:t>加</w:t>
      </w:r>
      <w:r>
        <w:rPr>
          <w:rFonts w:ascii="Times New Roman" w:hAnsi="Times New Roman" w:eastAsia="宋体"/>
          <w:b w:val="0"/>
          <w:w w:val="100"/>
          <w:sz w:val="24"/>
        </w:rPr>
        <w:t>踏勘</w:t>
      </w:r>
      <w:r>
        <w:rPr>
          <w:rFonts w:ascii="Times New Roman" w:hAnsi="Times New Roman" w:eastAsia="宋体"/>
          <w:b w:val="0"/>
          <w:spacing w:val="-3"/>
          <w:w w:val="100"/>
          <w:sz w:val="24"/>
        </w:rPr>
        <w:t>现</w:t>
      </w:r>
      <w:r>
        <w:rPr>
          <w:rFonts w:ascii="Times New Roman" w:hAnsi="Times New Roman" w:eastAsia="宋体"/>
          <w:b w:val="0"/>
          <w:w w:val="100"/>
          <w:sz w:val="24"/>
        </w:rPr>
        <w:t>场的</w:t>
      </w:r>
      <w:r>
        <w:rPr>
          <w:rFonts w:ascii="Times New Roman" w:hAnsi="Times New Roman" w:eastAsia="宋体"/>
          <w:b w:val="0"/>
          <w:spacing w:val="-94"/>
          <w:w w:val="100"/>
          <w:sz w:val="24"/>
        </w:rPr>
        <w:t>，</w:t>
      </w:r>
      <w:r>
        <w:rPr>
          <w:rFonts w:ascii="Times New Roman" w:hAnsi="Times New Roman" w:eastAsia="宋体"/>
          <w:b w:val="0"/>
          <w:w w:val="100"/>
          <w:sz w:val="24"/>
        </w:rPr>
        <w:t>不</w:t>
      </w:r>
      <w:r>
        <w:rPr>
          <w:rFonts w:ascii="Times New Roman" w:hAnsi="Times New Roman" w:eastAsia="宋体"/>
          <w:b w:val="0"/>
          <w:spacing w:val="-3"/>
          <w:w w:val="100"/>
          <w:sz w:val="24"/>
        </w:rPr>
        <w:t>影</w:t>
      </w:r>
      <w:r>
        <w:rPr>
          <w:rFonts w:ascii="Times New Roman" w:hAnsi="Times New Roman" w:eastAsia="宋体"/>
          <w:b w:val="0"/>
          <w:w w:val="100"/>
          <w:sz w:val="24"/>
        </w:rPr>
        <w:t>响</w:t>
      </w:r>
      <w:r>
        <w:rPr>
          <w:rFonts w:ascii="Times New Roman" w:hAnsi="Times New Roman" w:eastAsia="宋体"/>
          <w:b w:val="0"/>
          <w:spacing w:val="-3"/>
          <w:w w:val="100"/>
          <w:sz w:val="24"/>
        </w:rPr>
        <w:t>踏</w:t>
      </w:r>
      <w:r>
        <w:rPr>
          <w:rFonts w:ascii="Times New Roman" w:hAnsi="Times New Roman" w:eastAsia="宋体"/>
          <w:b w:val="0"/>
          <w:w w:val="100"/>
          <w:sz w:val="24"/>
        </w:rPr>
        <w:t>勘</w:t>
      </w:r>
      <w:r>
        <w:rPr>
          <w:rFonts w:ascii="Times New Roman" w:hAnsi="Times New Roman" w:eastAsia="宋体"/>
          <w:b w:val="0"/>
          <w:spacing w:val="-3"/>
          <w:w w:val="100"/>
          <w:sz w:val="24"/>
        </w:rPr>
        <w:t>现</w:t>
      </w:r>
      <w:r>
        <w:rPr>
          <w:rFonts w:ascii="Times New Roman" w:hAnsi="Times New Roman" w:eastAsia="宋体"/>
          <w:b w:val="0"/>
          <w:w w:val="100"/>
          <w:sz w:val="24"/>
        </w:rPr>
        <w:t>场的</w:t>
      </w:r>
      <w:r>
        <w:rPr>
          <w:rFonts w:ascii="Times New Roman" w:hAnsi="Times New Roman" w:eastAsia="宋体"/>
          <w:b w:val="0"/>
          <w:spacing w:val="-3"/>
          <w:w w:val="100"/>
          <w:sz w:val="24"/>
        </w:rPr>
        <w:t>正常进行</w:t>
      </w:r>
      <w:r>
        <w:rPr>
          <w:rFonts w:ascii="Times New Roman" w:hAnsi="Times New Roman" w:eastAsia="宋体"/>
          <w:b w:val="0"/>
          <w:w w:val="100"/>
          <w:sz w:val="24"/>
        </w:rPr>
        <w:t>。</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1.9.2</w:t>
      </w:r>
      <w:r>
        <w:rPr>
          <w:rFonts w:ascii="Times New Roman" w:hAnsi="Times New Roman" w:eastAsia="宋体"/>
          <w:b w:val="0"/>
          <w:spacing w:val="50"/>
          <w:sz w:val="24"/>
        </w:rPr>
        <w:t xml:space="preserve"> </w:t>
      </w:r>
      <w:r>
        <w:rPr>
          <w:rFonts w:ascii="Times New Roman" w:hAnsi="Times New Roman" w:eastAsia="宋体"/>
          <w:b w:val="0"/>
          <w:sz w:val="24"/>
        </w:rPr>
        <w:t>投标人踏勘现场发生的费用自理。</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1.9.3 除招标人的原因外，投标人自行负责在踏勘现场中所发生的人员伤亡和财产损失。</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1.9.4 招标人在踏勘现场中介绍的工程场地和相关的周边环境情况，供投标人在编制投标文 件时参考，招标人不对投标人据此作出的判断和决策负责。</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32"/>
      <w:bookmarkEnd w:id="23"/>
      <w:r>
        <w:rPr>
          <w:rFonts w:hint="eastAsia" w:ascii="Times New Roman" w:hAnsi="Times New Roman" w:eastAsia="黑体" w:cs="黑体"/>
          <w:b w:val="0"/>
          <w:bCs/>
          <w:color w:val="auto"/>
          <w:sz w:val="24"/>
          <w:szCs w:val="24"/>
          <w:lang w:val="en-US"/>
        </w:rPr>
        <w:t>1.10 投标预备会</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1.10.1 投标人须知前附表规定召开投标预备会的，招标人按投标人须知前附表规定的时间 和地点召开投标预备会，澄清投标人提出的问题。</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1.10.2 投标人应按投标人须知前附表规定的时间和形式将提出的问题送达招标人，以便招 标人在会议期间澄清。</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1.10.3 投标预备会后，招标人将对投标人所提问题的澄清，以投标人须知前附表规定的形 式通知所有购买招标文件的投标人。该澄清内容为招标文件的组成部分。</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4" w:name="_bookmark33"/>
      <w:bookmarkEnd w:id="24"/>
      <w:r>
        <w:rPr>
          <w:rFonts w:hint="eastAsia" w:ascii="Times New Roman" w:hAnsi="Times New Roman" w:eastAsia="黑体" w:cs="黑体"/>
          <w:b w:val="0"/>
          <w:bCs/>
          <w:color w:val="auto"/>
          <w:sz w:val="24"/>
          <w:szCs w:val="24"/>
          <w:lang w:val="en-US"/>
        </w:rPr>
        <w:t>1.11  分包</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1.11.1 投标人拟在中标后将中标项目的非主体、非关键性工作进行分包的，应符合投标人须知前附表规定的分包内容、分包金额和资质要求等限制性条件，除投标人须知前附表规 定的非主体、非关键性工作外，其他工作不得分包。</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1.11.2 中标人不得向他人转让中标项目，接受分包的人不得再次分包。中标人应当就分包项目向招标人负责，接受分包的人就分包项目承担连带责任。</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34"/>
      <w:bookmarkEnd w:id="25"/>
      <w:r>
        <w:rPr>
          <w:rFonts w:hint="eastAsia" w:ascii="Times New Roman" w:hAnsi="Times New Roman" w:eastAsia="黑体" w:cs="黑体"/>
          <w:b w:val="0"/>
          <w:bCs/>
          <w:color w:val="auto"/>
          <w:sz w:val="24"/>
          <w:szCs w:val="24"/>
          <w:lang w:val="en-US"/>
        </w:rPr>
        <w:t>1.12 响应和偏差</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1.12.1 投标文件应当对招标文件的实质性要求和条件作出满足性或更有利于招标人的响应， 否则，投标人的投标将被否决。实质性要求和条件见投标人须知前附表。</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1.12.2 投标人应根据招标文件的要求提供投标方案等内容以对招标文件作出响应。</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1.12.3 投标人须知前附表允许投标文件偏离招标文件某些要求的，偏差应当符合招标文件 规定的偏差范围和幅度。</w:t>
      </w:r>
    </w:p>
    <w:p>
      <w:pPr>
        <w:pStyle w:val="6"/>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6" w:name="_bookmark35"/>
      <w:bookmarkEnd w:id="26"/>
      <w:r>
        <w:rPr>
          <w:rFonts w:hint="eastAsia" w:ascii="Times New Roman" w:hAnsi="Times New Roman" w:eastAsia="黑体" w:cs="黑体"/>
          <w:b w:val="0"/>
          <w:bCs/>
          <w:color w:val="auto"/>
          <w:sz w:val="28"/>
          <w:szCs w:val="28"/>
          <w:lang w:val="en-US" w:eastAsia="zh-CN"/>
        </w:rPr>
        <w:t>2.  招标文件</w:t>
      </w: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7" w:name="_bookmark36"/>
      <w:bookmarkEnd w:id="27"/>
      <w:r>
        <w:rPr>
          <w:rFonts w:hint="eastAsia" w:ascii="Times New Roman" w:hAnsi="Times New Roman" w:eastAsia="黑体" w:cs="黑体"/>
          <w:b w:val="0"/>
          <w:bCs/>
          <w:color w:val="auto"/>
          <w:sz w:val="24"/>
          <w:szCs w:val="24"/>
          <w:lang w:val="en-US"/>
        </w:rPr>
        <w:t>2.1  招标文件的组成</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本招标文件包括：</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（1）招标公告；</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（2）投标人须知；</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（3）评标办法；</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（4）合同条款及格式；</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（5）发包人要求；</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（6）投标文件格式；</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（7）投标人须知前附表规定的其他资料。</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根据本章第 1.10 款、第 2.2 款和第 2.3 款对招标文件所作的澄清、修改，构成招标文件的 组成部分。</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8" w:name="_bookmark37"/>
      <w:bookmarkEnd w:id="28"/>
      <w:r>
        <w:rPr>
          <w:rFonts w:hint="eastAsia" w:ascii="Times New Roman" w:hAnsi="Times New Roman" w:eastAsia="黑体" w:cs="黑体"/>
          <w:b w:val="0"/>
          <w:bCs/>
          <w:color w:val="auto"/>
          <w:sz w:val="24"/>
          <w:szCs w:val="24"/>
          <w:lang w:val="en-US"/>
        </w:rPr>
        <w:t>2.2  招标文件的澄清</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b w:val="0"/>
          <w:sz w:val="24"/>
          <w:u w:val="single"/>
          <w:lang w:val="en-US" w:eastAsia="zh-CN"/>
        </w:rPr>
        <w:t>7</w:t>
      </w:r>
      <w:r>
        <w:rPr>
          <w:rFonts w:ascii="Times New Roman" w:hAnsi="Times New Roman" w:eastAsia="宋体"/>
          <w:b w:val="0"/>
          <w:sz w:val="24"/>
        </w:rPr>
        <w:t>日的， 并且澄清内容可能影响投标文件编制的，将相应延长投标截止时间。</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2.2.3 投标人在收到澄清后，应按投标人须知前附表规定的时间和形式通知招标人，确认已收到该澄清。</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2.2.4 除非招标人认为确有必要答复，否则，招标人有权拒绝回复投标人在本章第 2.2.1 项 规定的时间后的任何澄清要求。</w:t>
      </w: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9" w:name="_bookmark38"/>
      <w:bookmarkEnd w:id="29"/>
      <w:r>
        <w:rPr>
          <w:rFonts w:hint="eastAsia" w:ascii="Times New Roman" w:hAnsi="Times New Roman" w:eastAsia="黑体" w:cs="黑体"/>
          <w:b w:val="0"/>
          <w:bCs/>
          <w:color w:val="auto"/>
          <w:sz w:val="24"/>
          <w:szCs w:val="24"/>
          <w:lang w:val="en-US"/>
        </w:rPr>
        <w:t>2.3  招标文件的修改</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2.3.</w:t>
      </w:r>
      <w:r>
        <w:rPr>
          <w:rFonts w:hint="eastAsia" w:ascii="Times New Roman" w:hAnsi="Times New Roman"/>
          <w:b w:val="0"/>
          <w:sz w:val="24"/>
          <w:lang w:val="en-US" w:eastAsia="zh-CN"/>
        </w:rPr>
        <w:t>1</w:t>
      </w:r>
      <w:r>
        <w:rPr>
          <w:rFonts w:ascii="Times New Roman" w:hAnsi="Times New Roman" w:eastAsia="宋体"/>
          <w:b w:val="0"/>
          <w:sz w:val="24"/>
        </w:rPr>
        <w:t>招标人以投标人须知前附表规定的形式修改招标文件，并通知所有已购买招标文件的投标人。修改招标文件的时间距本章第 4.2.1 项规定的投标截止时间不足</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152" w:firstLineChars="200"/>
        <w:jc w:val="both"/>
        <w:textAlignment w:val="auto"/>
        <w:rPr>
          <w:rFonts w:ascii="Times New Roman" w:hAnsi="Times New Roman" w:eastAsia="宋体"/>
          <w:b w:val="0"/>
          <w:sz w:val="24"/>
        </w:rPr>
      </w:pPr>
      <w:r>
        <w:rPr>
          <w:rFonts w:ascii="Times New Roman" w:hAnsi="Times New Roman" w:eastAsia="宋体"/>
          <w:b w:val="0"/>
          <w:spacing w:val="-82"/>
          <w:sz w:val="24"/>
        </w:rPr>
        <w:t xml:space="preserve"> </w:t>
      </w:r>
      <w:r>
        <w:rPr>
          <w:rFonts w:ascii="Times New Roman" w:hAnsi="Times New Roman" w:eastAsia="宋体"/>
          <w:b w:val="0"/>
          <w:spacing w:val="-76"/>
          <w:sz w:val="24"/>
          <w:u w:val="single"/>
        </w:rPr>
        <w:t xml:space="preserve"> </w:t>
      </w:r>
      <w:r>
        <w:rPr>
          <w:rFonts w:hint="eastAsia" w:ascii="Times New Roman" w:hAnsi="Times New Roman"/>
          <w:b w:val="0"/>
          <w:spacing w:val="-76"/>
          <w:sz w:val="24"/>
          <w:u w:val="single"/>
          <w:lang w:val="en-US" w:eastAsia="zh-CN"/>
        </w:rPr>
        <w:t xml:space="preserve">             </w:t>
      </w:r>
      <w:r>
        <w:rPr>
          <w:rFonts w:hint="eastAsia" w:ascii="Times New Roman" w:hAnsi="Times New Roman"/>
          <w:b w:val="0"/>
          <w:sz w:val="24"/>
          <w:u w:val="single"/>
          <w:lang w:val="en-US" w:eastAsia="zh-CN"/>
        </w:rPr>
        <w:t>7</w:t>
      </w:r>
      <w:r>
        <w:rPr>
          <w:rFonts w:ascii="Times New Roman" w:hAnsi="Times New Roman" w:eastAsia="宋体"/>
          <w:b w:val="0"/>
          <w:spacing w:val="-3"/>
          <w:sz w:val="24"/>
        </w:rPr>
        <w:t>日的</w:t>
      </w:r>
      <w:r>
        <w:rPr>
          <w:rFonts w:ascii="Times New Roman" w:hAnsi="Times New Roman" w:eastAsia="宋体"/>
          <w:b w:val="0"/>
          <w:sz w:val="24"/>
        </w:rPr>
        <w:t>，并且修改内 容可能影响投标文件编制的，将相应延长投标截止时间。</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2.3.2 投标人收到修改内容后，应按投标人须知前附表规定的时间和形式通知招标人，确认已收到该修改。</w:t>
      </w: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9"/>
      <w:bookmarkEnd w:id="30"/>
      <w:r>
        <w:rPr>
          <w:rFonts w:hint="eastAsia" w:ascii="Times New Roman" w:hAnsi="Times New Roman" w:eastAsia="黑体" w:cs="黑体"/>
          <w:b w:val="0"/>
          <w:bCs/>
          <w:color w:val="auto"/>
          <w:sz w:val="24"/>
          <w:szCs w:val="24"/>
          <w:lang w:val="en-US"/>
        </w:rPr>
        <w:t>2.4  招标文件的异议</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投标人或者其他利害关系人对招标文件有异议的，应当在投标截止时间 </w:t>
      </w:r>
      <w:r>
        <w:rPr>
          <w:rFonts w:ascii="Times New Roman" w:hAnsi="Times New Roman" w:eastAsia="宋体"/>
          <w:b w:val="0"/>
          <w:sz w:val="24"/>
        </w:rPr>
        <w:t>10 日前以书面形式提出。招标人将在收到异议之日起</w:t>
      </w:r>
      <w:r>
        <w:rPr>
          <w:rFonts w:ascii="Times New Roman" w:hAnsi="Times New Roman" w:eastAsia="宋体"/>
          <w:b w:val="0"/>
          <w:spacing w:val="-58"/>
          <w:sz w:val="24"/>
        </w:rPr>
        <w:t xml:space="preserve"> </w:t>
      </w:r>
      <w:r>
        <w:rPr>
          <w:rFonts w:ascii="Times New Roman" w:hAnsi="Times New Roman" w:eastAsia="宋体"/>
          <w:b w:val="0"/>
          <w:sz w:val="24"/>
        </w:rPr>
        <w:t>3 日内作出答复；作出答复前，将暂停招标投标活动。</w:t>
      </w:r>
    </w:p>
    <w:p>
      <w:pPr>
        <w:pStyle w:val="3"/>
        <w:pageBreakBefore w:val="0"/>
        <w:widowControl w:val="0"/>
        <w:kinsoku/>
        <w:wordWrap/>
        <w:overflowPunct/>
        <w:topLinePunct w:val="0"/>
        <w:autoSpaceDE/>
        <w:autoSpaceDN/>
        <w:bidi w:val="0"/>
        <w:adjustRightInd w:val="0"/>
        <w:snapToGrid w:val="0"/>
        <w:spacing w:before="139" w:line="300" w:lineRule="auto"/>
        <w:ind w:left="0" w:leftChars="0" w:right="0" w:firstLine="480" w:firstLineChars="200"/>
        <w:jc w:val="both"/>
        <w:textAlignment w:val="auto"/>
        <w:rPr>
          <w:rFonts w:ascii="Times New Roman" w:hAnsi="Times New Roman" w:eastAsia="宋体"/>
          <w:b w:val="0"/>
          <w:sz w:val="24"/>
        </w:rPr>
      </w:pPr>
      <w:bookmarkStart w:id="31" w:name="_bookmark40"/>
      <w:bookmarkEnd w:id="31"/>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3.  投标文件</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2" w:name="_bookmark41"/>
      <w:bookmarkEnd w:id="32"/>
      <w:r>
        <w:rPr>
          <w:rFonts w:hint="eastAsia" w:ascii="Times New Roman" w:hAnsi="Times New Roman" w:eastAsia="黑体" w:cs="黑体"/>
          <w:b w:val="0"/>
          <w:bCs/>
          <w:color w:val="auto"/>
          <w:sz w:val="24"/>
          <w:szCs w:val="24"/>
          <w:lang w:val="en-US"/>
        </w:rPr>
        <w:t>3.1  投标文件的组成</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3.1.1 投标文件应包括下列内容：</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（1）投标函及投标函附录；</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eastAsia="zh-CN"/>
        </w:rPr>
        <w:t>法定代表人（单位负责人）</w:t>
      </w:r>
      <w:r>
        <w:rPr>
          <w:rFonts w:ascii="Times New Roman" w:hAnsi="Times New Roman" w:eastAsia="宋体"/>
          <w:b w:val="0"/>
          <w:sz w:val="24"/>
        </w:rPr>
        <w:t>身份证明或授权委托书；</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（3）联合体协议书；</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（4）投标保证金；</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（5）费用清单；</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（6）资格审查资料；</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w:t>
      </w:r>
      <w:r>
        <w:rPr>
          <w:rFonts w:hint="eastAsia" w:ascii="Times New Roman" w:hAnsi="Times New Roman"/>
          <w:b w:val="0"/>
          <w:sz w:val="24"/>
          <w:lang w:val="en-US" w:eastAsia="zh-CN"/>
        </w:rPr>
        <w:t>服务</w:t>
      </w:r>
      <w:r>
        <w:rPr>
          <w:rFonts w:ascii="Times New Roman" w:hAnsi="Times New Roman" w:eastAsia="宋体"/>
          <w:b w:val="0"/>
          <w:sz w:val="24"/>
        </w:rPr>
        <w:t>方案；</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（8）投标人须知前附表规定的其他资料。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投标人在评标过程中作出的符合法律法规和招标文件规定的澄清确认，构成投标文件的组成部分。</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3.1.2 投标人须知前附表规定不接受联合体投标的，或投标人没有组成联合体的，投标文件不包括本章第</w:t>
      </w:r>
      <w:r>
        <w:rPr>
          <w:rFonts w:ascii="Times New Roman" w:hAnsi="Times New Roman" w:eastAsia="宋体"/>
          <w:b w:val="0"/>
          <w:spacing w:val="-55"/>
          <w:sz w:val="24"/>
        </w:rPr>
        <w:t xml:space="preserve"> </w:t>
      </w:r>
      <w:r>
        <w:rPr>
          <w:rFonts w:ascii="Times New Roman" w:hAnsi="Times New Roman" w:eastAsia="宋体"/>
          <w:b w:val="0"/>
          <w:sz w:val="24"/>
        </w:rPr>
        <w:t>3.1.1（3）目所指的联合体协议书。</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3.1.3 投标人须知前附表未要求提交投标保证金的，投标文件不包括本章第 3.1.1（4）目所指的投标保证金。</w:t>
      </w: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3" w:name="_bookmark42"/>
      <w:bookmarkEnd w:id="33"/>
      <w:r>
        <w:rPr>
          <w:rFonts w:hint="eastAsia" w:ascii="Times New Roman" w:hAnsi="Times New Roman" w:eastAsia="黑体" w:cs="黑体"/>
          <w:b w:val="0"/>
          <w:bCs/>
          <w:color w:val="auto"/>
          <w:sz w:val="24"/>
          <w:szCs w:val="24"/>
          <w:lang w:val="en-US"/>
        </w:rPr>
        <w:t>3.2  投标报价</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3.2.1 投标报价应包括国家规定的增值税税金，除投标人须知前附表另有规定外，增值税税金按一般计税方法计算。投标人应按第六章“投标文件格式”的要求在投标函中进行报价并填写费用清单。</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3.2.2 投标人应充分了解该项目的总体情况以及影响投标报价的其他要素。</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3.2.3   本项目的报价方式见投标人须知前附表。投标人在投标截止时间前修改投标函中的投标报价总额，应同时修改投标文件“费用清单”中的相应报价。此修改须符合本章第 4.3 款的有关要求。</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3.2.4 招标人设有最高投标限价的，投标人的投标报价不得超过最高投标限价，最高投标限价在投标人须知前附表中载明。</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3.2.5 投标报价的其他要求见投标人须知前附表。</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4" w:name="_bookmark43"/>
      <w:bookmarkEnd w:id="34"/>
      <w:r>
        <w:rPr>
          <w:rFonts w:hint="eastAsia" w:ascii="Times New Roman" w:hAnsi="Times New Roman" w:eastAsia="黑体" w:cs="黑体"/>
          <w:b w:val="0"/>
          <w:bCs/>
          <w:color w:val="auto"/>
          <w:sz w:val="24"/>
          <w:szCs w:val="24"/>
          <w:lang w:val="en-US"/>
        </w:rPr>
        <w:t>3.3  投标有效期</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3.3.1 除投标人须知前附表另有规定外，投标有效期为 90 天。</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3.3.2 在投标有效期内，投标人撤销投标文件的，应承担招标文件和法律规定的责任。</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44"/>
      <w:bookmarkEnd w:id="35"/>
      <w:r>
        <w:rPr>
          <w:rFonts w:hint="eastAsia" w:ascii="Times New Roman" w:hAnsi="Times New Roman" w:eastAsia="黑体" w:cs="黑体"/>
          <w:b w:val="0"/>
          <w:bCs/>
          <w:color w:val="auto"/>
          <w:sz w:val="24"/>
          <w:szCs w:val="24"/>
          <w:lang w:val="en-US"/>
        </w:rPr>
        <w:t>3.4  投标保证金</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 户开户证明。联合体投标的，其投标保证金可以由牵头人递交，并应符合投标人须知前附表的规定。</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3.4.2 投标人不按本章第 3.4.1 项要求提交投标保证金的，评标委员会将否决其投标。</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3.4.3 招标人最迟将在与中标人签订合同后 5 日内，向未中标的投标人和中标人退还投标保 证金。投标保证金以现金或者支票形式递交的，还应退还银行同期存款利息。</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3.4.4 有下列情形之一的，投标保证金将不予退还：</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（1）投标人在投标有效期内撤销投标文件；</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（2）中标人在收到中标通知书后，无正当理由不与招标人订立合同，在签订合同时向招标 人提出附加条件，或者不按照招标文件要求提交履约保证金；</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（3）发生投标人须知前附表规定的其他可以不予退还投标保证金的情形。</w:t>
      </w: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46"/>
      <w:bookmarkEnd w:id="36"/>
      <w:bookmarkStart w:id="37" w:name="_bookmark45"/>
      <w:bookmarkEnd w:id="37"/>
      <w:r>
        <w:rPr>
          <w:rFonts w:hint="eastAsia" w:ascii="Times New Roman" w:hAnsi="Times New Roman" w:eastAsia="黑体" w:cs="黑体"/>
          <w:b w:val="0"/>
          <w:bCs/>
          <w:color w:val="auto"/>
          <w:sz w:val="24"/>
          <w:szCs w:val="24"/>
          <w:lang w:val="en-US"/>
        </w:rPr>
        <w:t>3.5 资格审查资料</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除投标人须知前附表另有规定外，投标人应按下列规定提供资格审查资料，以证明其满足本章第 1.4 款规定的资质、财务、业绩、信誉等要求。</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3.5.1 “投标人基本情况表”应附投标人营业执照和组织机构代码证的复印件（按照“三证合一” 或“五证合一”登记制度进行登记的，可仅提供营业执照复印件）</w:t>
      </w:r>
      <w:r>
        <w:rPr>
          <w:rFonts w:hint="eastAsia" w:ascii="Times New Roman" w:hAnsi="Times New Roman" w:eastAsia="宋体"/>
          <w:sz w:val="24"/>
          <w:lang w:val="en-US" w:eastAsia="zh-CN"/>
        </w:rPr>
        <w:t>或其他证明合法身份的文件</w:t>
      </w:r>
      <w:r>
        <w:rPr>
          <w:rFonts w:ascii="Times New Roman" w:hAnsi="Times New Roman" w:eastAsia="宋体"/>
          <w:b w:val="0"/>
          <w:sz w:val="24"/>
        </w:rPr>
        <w:t>复印件、投标人资质证书副本等材料的复印件。</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3.5.3 “近年完成的类似项目情况表”应附中标通知书和合同协议书、发包人出具的证明文件；具体时间要求见投标人须知前附表，每张表格只填写一个项目，并标明序号。</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3.5.4 “正在</w:t>
      </w:r>
      <w:r>
        <w:rPr>
          <w:rFonts w:hint="eastAsia" w:ascii="Times New Roman" w:hAnsi="Times New Roman"/>
          <w:b w:val="0"/>
          <w:sz w:val="24"/>
          <w:lang w:val="en-US" w:eastAsia="zh-CN"/>
        </w:rPr>
        <w:t>服务</w:t>
      </w:r>
      <w:r>
        <w:rPr>
          <w:rFonts w:ascii="Times New Roman" w:hAnsi="Times New Roman" w:eastAsia="宋体"/>
          <w:b w:val="0"/>
          <w:sz w:val="24"/>
        </w:rPr>
        <w:t>和新承接的项目情况表”应附中标通知书和合同协议书复印件。每张表格只填写一个项目，并标明序号。</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3.5.5 “近年发生的诉讼及仲裁情况”应说明投标人败诉的</w:t>
      </w:r>
      <w:r>
        <w:rPr>
          <w:rFonts w:hint="eastAsia" w:ascii="Times New Roman" w:hAnsi="Times New Roman"/>
          <w:b w:val="0"/>
          <w:sz w:val="24"/>
          <w:lang w:val="en-US" w:eastAsia="zh-CN"/>
        </w:rPr>
        <w:t>类似服务</w:t>
      </w:r>
      <w:r>
        <w:rPr>
          <w:rFonts w:ascii="Times New Roman" w:hAnsi="Times New Roman" w:eastAsia="宋体"/>
          <w:b w:val="0"/>
          <w:sz w:val="24"/>
        </w:rPr>
        <w:t>合同的相关情况，并附法院或仲裁机构作出的判决、裁决等有关法律文书复印件，具体时间要求见投标人须知前附表。</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3.5.6 “拟委任的主要人员汇总表”应填报满足本章第 1.4.1 项规定的项目负责人和其他主要人员的相关信息。“主要人员简历表”中项目负责人应附身份证、学历证、职称证、执业资格证书和社保缴费证明复印件，管理过的项目业绩须附合同协议书复印件；其他主要人员应附身份证、学历证、职称证、有关证书和社保缴费证明复印件。</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3.5.7 投标人须知前附表规定接受联合体投标的，本章第 3.5.1 项至第 3.5.6 项规定的表格和 资料应包括联合体各方相关情况。</w:t>
      </w: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8" w:name="_bookmark47"/>
      <w:bookmarkEnd w:id="38"/>
      <w:r>
        <w:rPr>
          <w:rFonts w:hint="eastAsia" w:ascii="Times New Roman" w:hAnsi="Times New Roman" w:eastAsia="黑体" w:cs="黑体"/>
          <w:b w:val="0"/>
          <w:bCs/>
          <w:color w:val="auto"/>
          <w:sz w:val="24"/>
          <w:szCs w:val="24"/>
          <w:lang w:val="en-US"/>
        </w:rPr>
        <w:t>3.6 备选投标方案</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3.6.1 除投标人须知前附表规定允许外，投标人不得递交备选投标方案，否则其投标将被否 决。</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3.6.3 投标人提供两个或两个以上投标报价，或者在投标文件中提供一个报价，但同时提供两个或两个以上</w:t>
      </w:r>
      <w:r>
        <w:rPr>
          <w:rFonts w:hint="eastAsia" w:ascii="Times New Roman" w:hAnsi="Times New Roman"/>
          <w:b w:val="0"/>
          <w:sz w:val="24"/>
          <w:lang w:val="en-US" w:eastAsia="zh-CN"/>
        </w:rPr>
        <w:t>服务</w:t>
      </w:r>
      <w:r>
        <w:rPr>
          <w:rFonts w:ascii="Times New Roman" w:hAnsi="Times New Roman" w:eastAsia="宋体"/>
          <w:b w:val="0"/>
          <w:sz w:val="24"/>
        </w:rPr>
        <w:t>方案的，视为提供备选方案。</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9" w:name="_bookmark48"/>
      <w:bookmarkEnd w:id="39"/>
      <w:r>
        <w:rPr>
          <w:rFonts w:hint="eastAsia" w:ascii="Times New Roman" w:hAnsi="Times New Roman" w:eastAsia="黑体" w:cs="黑体"/>
          <w:b w:val="0"/>
          <w:bCs/>
          <w:color w:val="auto"/>
          <w:sz w:val="24"/>
          <w:szCs w:val="24"/>
          <w:lang w:val="en-US"/>
        </w:rPr>
        <w:t>3.7  投标文件的编制</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pStyle w:val="6"/>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3.7.2 </w:t>
      </w:r>
      <w:r>
        <w:rPr>
          <w:rFonts w:ascii="Times New Roman" w:hAnsi="Times New Roman" w:eastAsia="宋体"/>
          <w:b w:val="0"/>
          <w:spacing w:val="-4"/>
          <w:sz w:val="24"/>
        </w:rPr>
        <w:t xml:space="preserve">投标文件应当对招标文件有关服务期限、投标有效期、发包人要求、招标范围等 </w:t>
      </w:r>
      <w:r>
        <w:rPr>
          <w:rFonts w:ascii="Times New Roman" w:hAnsi="Times New Roman" w:eastAsia="宋体"/>
          <w:b w:val="0"/>
          <w:sz w:val="24"/>
        </w:rPr>
        <w:t>实质性内容作出响应。</w:t>
      </w:r>
    </w:p>
    <w:p>
      <w:pPr>
        <w:pStyle w:val="6"/>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3.7.3</w:t>
      </w:r>
      <w:r>
        <w:rPr>
          <w:rFonts w:ascii="Times New Roman" w:hAnsi="Times New Roman" w:eastAsia="宋体"/>
          <w:b w:val="0"/>
          <w:spacing w:val="2"/>
          <w:w w:val="100"/>
          <w:sz w:val="24"/>
        </w:rPr>
        <w:t>（</w:t>
      </w:r>
      <w:r>
        <w:rPr>
          <w:rFonts w:ascii="Times New Roman" w:hAnsi="Times New Roman" w:eastAsia="宋体"/>
          <w:b w:val="0"/>
          <w:spacing w:val="1"/>
          <w:w w:val="100"/>
          <w:sz w:val="24"/>
        </w:rPr>
        <w:t>A</w:t>
      </w:r>
      <w:r>
        <w:rPr>
          <w:rFonts w:ascii="Times New Roman" w:hAnsi="Times New Roman" w:eastAsia="宋体"/>
          <w:b w:val="0"/>
          <w:spacing w:val="-104"/>
          <w:w w:val="100"/>
          <w:sz w:val="24"/>
        </w:rPr>
        <w:t>）</w:t>
      </w:r>
      <w:r>
        <w:rPr>
          <w:rFonts w:ascii="Times New Roman" w:hAnsi="Times New Roman" w:eastAsia="宋体"/>
          <w:b w:val="0"/>
          <w:spacing w:val="2"/>
          <w:w w:val="100"/>
          <w:sz w:val="24"/>
        </w:rPr>
        <w:t>（</w:t>
      </w:r>
      <w:r>
        <w:rPr>
          <w:rFonts w:ascii="Times New Roman" w:hAnsi="Times New Roman" w:eastAsia="宋体"/>
          <w:b w:val="0"/>
          <w:w w:val="100"/>
          <w:sz w:val="24"/>
        </w:rPr>
        <w:t>1</w:t>
      </w:r>
      <w:r>
        <w:rPr>
          <w:rFonts w:ascii="Times New Roman" w:hAnsi="Times New Roman" w:eastAsia="宋体"/>
          <w:b w:val="0"/>
          <w:spacing w:val="2"/>
          <w:w w:val="100"/>
          <w:sz w:val="24"/>
        </w:rPr>
        <w:t>）</w:t>
      </w:r>
      <w:r>
        <w:rPr>
          <w:rFonts w:ascii="Times New Roman" w:hAnsi="Times New Roman" w:eastAsia="宋体"/>
          <w:b w:val="0"/>
          <w:w w:val="100"/>
          <w:sz w:val="24"/>
        </w:rPr>
        <w:t>投标</w:t>
      </w:r>
      <w:r>
        <w:rPr>
          <w:rFonts w:ascii="Times New Roman" w:hAnsi="Times New Roman" w:eastAsia="宋体"/>
          <w:b w:val="0"/>
          <w:spacing w:val="2"/>
          <w:w w:val="100"/>
          <w:sz w:val="24"/>
        </w:rPr>
        <w:t>文</w:t>
      </w:r>
      <w:r>
        <w:rPr>
          <w:rFonts w:ascii="Times New Roman" w:hAnsi="Times New Roman" w:eastAsia="宋体"/>
          <w:b w:val="0"/>
          <w:w w:val="100"/>
          <w:sz w:val="24"/>
        </w:rPr>
        <w:t>件</w:t>
      </w:r>
      <w:r>
        <w:rPr>
          <w:rFonts w:ascii="Times New Roman" w:hAnsi="Times New Roman" w:eastAsia="宋体"/>
          <w:b w:val="0"/>
          <w:spacing w:val="2"/>
          <w:w w:val="100"/>
          <w:sz w:val="24"/>
        </w:rPr>
        <w:t>应</w:t>
      </w:r>
      <w:r>
        <w:rPr>
          <w:rFonts w:ascii="Times New Roman" w:hAnsi="Times New Roman" w:eastAsia="宋体"/>
          <w:b w:val="0"/>
          <w:w w:val="100"/>
          <w:sz w:val="24"/>
        </w:rPr>
        <w:t>用</w:t>
      </w:r>
      <w:r>
        <w:rPr>
          <w:rFonts w:ascii="Times New Roman" w:hAnsi="Times New Roman" w:eastAsia="宋体"/>
          <w:b w:val="0"/>
          <w:spacing w:val="2"/>
          <w:w w:val="100"/>
          <w:sz w:val="24"/>
        </w:rPr>
        <w:t>不</w:t>
      </w:r>
      <w:r>
        <w:rPr>
          <w:rFonts w:ascii="Times New Roman" w:hAnsi="Times New Roman" w:eastAsia="宋体"/>
          <w:b w:val="0"/>
          <w:w w:val="100"/>
          <w:sz w:val="24"/>
        </w:rPr>
        <w:t>褪</w:t>
      </w:r>
      <w:r>
        <w:rPr>
          <w:rFonts w:ascii="Times New Roman" w:hAnsi="Times New Roman" w:eastAsia="宋体"/>
          <w:b w:val="0"/>
          <w:spacing w:val="2"/>
          <w:w w:val="100"/>
          <w:sz w:val="24"/>
        </w:rPr>
        <w:t>色</w:t>
      </w:r>
      <w:r>
        <w:rPr>
          <w:rFonts w:ascii="Times New Roman" w:hAnsi="Times New Roman" w:eastAsia="宋体"/>
          <w:b w:val="0"/>
          <w:w w:val="100"/>
          <w:sz w:val="24"/>
        </w:rPr>
        <w:t>的</w:t>
      </w:r>
      <w:r>
        <w:rPr>
          <w:rFonts w:ascii="Times New Roman" w:hAnsi="Times New Roman" w:eastAsia="宋体"/>
          <w:b w:val="0"/>
          <w:spacing w:val="2"/>
          <w:w w:val="100"/>
          <w:sz w:val="24"/>
        </w:rPr>
        <w:t>材</w:t>
      </w:r>
      <w:r>
        <w:rPr>
          <w:rFonts w:ascii="Times New Roman" w:hAnsi="Times New Roman" w:eastAsia="宋体"/>
          <w:b w:val="0"/>
          <w:w w:val="100"/>
          <w:sz w:val="24"/>
        </w:rPr>
        <w:t>料</w:t>
      </w:r>
      <w:r>
        <w:rPr>
          <w:rFonts w:ascii="Times New Roman" w:hAnsi="Times New Roman" w:eastAsia="宋体"/>
          <w:b w:val="0"/>
          <w:spacing w:val="2"/>
          <w:w w:val="100"/>
          <w:sz w:val="24"/>
        </w:rPr>
        <w:t>书</w:t>
      </w:r>
      <w:r>
        <w:rPr>
          <w:rFonts w:ascii="Times New Roman" w:hAnsi="Times New Roman" w:eastAsia="宋体"/>
          <w:b w:val="0"/>
          <w:w w:val="100"/>
          <w:sz w:val="24"/>
        </w:rPr>
        <w:t>写或</w:t>
      </w:r>
      <w:r>
        <w:rPr>
          <w:rFonts w:ascii="Times New Roman" w:hAnsi="Times New Roman" w:eastAsia="宋体"/>
          <w:b w:val="0"/>
          <w:spacing w:val="2"/>
          <w:w w:val="100"/>
          <w:sz w:val="24"/>
        </w:rPr>
        <w:t>打</w:t>
      </w:r>
      <w:r>
        <w:rPr>
          <w:rFonts w:ascii="Times New Roman" w:hAnsi="Times New Roman" w:eastAsia="宋体"/>
          <w:b w:val="0"/>
          <w:w w:val="100"/>
          <w:sz w:val="24"/>
        </w:rPr>
        <w:t>印</w:t>
      </w:r>
      <w:r>
        <w:rPr>
          <w:rFonts w:ascii="Times New Roman" w:hAnsi="Times New Roman" w:eastAsia="宋体"/>
          <w:b w:val="0"/>
          <w:spacing w:val="2"/>
          <w:w w:val="100"/>
          <w:sz w:val="24"/>
        </w:rPr>
        <w:t>，</w:t>
      </w:r>
      <w:r>
        <w:rPr>
          <w:rFonts w:ascii="Times New Roman" w:hAnsi="Times New Roman" w:eastAsia="宋体"/>
          <w:b w:val="0"/>
          <w:spacing w:val="3"/>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函</w:t>
      </w:r>
      <w:r>
        <w:rPr>
          <w:rFonts w:ascii="Times New Roman" w:hAnsi="Times New Roman" w:eastAsia="宋体"/>
          <w:b w:val="0"/>
          <w:spacing w:val="2"/>
          <w:w w:val="100"/>
          <w:sz w:val="24"/>
        </w:rPr>
        <w:t>、</w:t>
      </w:r>
      <w:r>
        <w:rPr>
          <w:rFonts w:ascii="Times New Roman" w:hAnsi="Times New Roman" w:eastAsia="宋体"/>
          <w:b w:val="0"/>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函附</w:t>
      </w:r>
      <w:r>
        <w:rPr>
          <w:rFonts w:ascii="Times New Roman" w:hAnsi="Times New Roman" w:eastAsia="宋体"/>
          <w:b w:val="0"/>
          <w:spacing w:val="2"/>
          <w:w w:val="100"/>
          <w:sz w:val="24"/>
        </w:rPr>
        <w:t>录</w:t>
      </w:r>
      <w:r>
        <w:rPr>
          <w:rFonts w:ascii="Times New Roman" w:hAnsi="Times New Roman" w:eastAsia="宋体"/>
          <w:b w:val="0"/>
          <w:w w:val="100"/>
          <w:sz w:val="24"/>
        </w:rPr>
        <w:t>及</w:t>
      </w:r>
      <w:r>
        <w:rPr>
          <w:rFonts w:ascii="Times New Roman" w:hAnsi="Times New Roman" w:eastAsia="宋体"/>
          <w:b w:val="0"/>
          <w:spacing w:val="2"/>
          <w:w w:val="100"/>
          <w:sz w:val="24"/>
        </w:rPr>
        <w:t>对</w:t>
      </w:r>
      <w:r>
        <w:rPr>
          <w:rFonts w:ascii="Times New Roman" w:hAnsi="Times New Roman" w:eastAsia="宋体"/>
          <w:b w:val="0"/>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 xml:space="preserve">文 </w:t>
      </w:r>
      <w:r>
        <w:rPr>
          <w:rFonts w:ascii="Times New Roman" w:hAnsi="Times New Roman" w:eastAsia="宋体"/>
          <w:b w:val="0"/>
          <w:spacing w:val="-1"/>
          <w:sz w:val="24"/>
        </w:rPr>
        <w:t>件的澄清、说明和补正应由投标人的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或其授权的代理人签字或盖单位章。由投标人 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签字的，应附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 xml:space="preserve">身份证明，由代理人签字的，应附授权委托书，身份证 </w:t>
      </w:r>
      <w:r>
        <w:rPr>
          <w:rFonts w:ascii="Times New Roman" w:hAnsi="Times New Roman" w:eastAsia="宋体"/>
          <w:b w:val="0"/>
          <w:sz w:val="24"/>
        </w:rPr>
        <w:t xml:space="preserve">明或授权委托书应符合第六章“投标文件格式”的要求。投标文件应尽量避免涂改、行间插字或 </w:t>
      </w:r>
      <w:r>
        <w:rPr>
          <w:rFonts w:ascii="Times New Roman" w:hAnsi="Times New Roman" w:eastAsia="宋体"/>
          <w:b w:val="0"/>
          <w:spacing w:val="-1"/>
          <w:sz w:val="24"/>
        </w:rPr>
        <w:t>删除。如果出现上述情况，改动之处应由投标人的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 xml:space="preserve">或其授权的代理人签字或盖单位 </w:t>
      </w:r>
      <w:r>
        <w:rPr>
          <w:rFonts w:ascii="Times New Roman" w:hAnsi="Times New Roman" w:eastAsia="宋体"/>
          <w:b w:val="0"/>
          <w:sz w:val="24"/>
        </w:rPr>
        <w:t>章。</w:t>
      </w: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（2）投标文件正本一份，副本份数见投标人须知前附表。正本和副本的封面右上角上应清 </w:t>
      </w:r>
      <w:r>
        <w:rPr>
          <w:rFonts w:ascii="Times New Roman" w:hAnsi="Times New Roman" w:eastAsia="宋体"/>
          <w:b w:val="0"/>
          <w:sz w:val="24"/>
        </w:rPr>
        <w:t>楚地标记“正本”或“副本”的字样。投标人应根据投标人须知前附表要求提供电子版文件。当副 本和正本不一致或电子版文件和纸质正本文件不一致时，以纸质正本文件为准。</w:t>
      </w:r>
    </w:p>
    <w:p>
      <w:pPr>
        <w:pStyle w:val="6"/>
        <w:pageBreakBefore w:val="0"/>
        <w:widowControl w:val="0"/>
        <w:kinsoku/>
        <w:wordWrap/>
        <w:overflowPunct/>
        <w:topLinePunct w:val="0"/>
        <w:autoSpaceDE/>
        <w:autoSpaceDN/>
        <w:bidi w:val="0"/>
        <w:adjustRightInd w:val="0"/>
        <w:snapToGrid w:val="0"/>
        <w:spacing w:before="48"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（3）投标文件的正本与副本应分别装订，并编制目录，投标文件需分册装订的，具体分册 </w:t>
      </w:r>
      <w:r>
        <w:rPr>
          <w:rFonts w:ascii="Times New Roman" w:hAnsi="Times New Roman" w:eastAsia="宋体"/>
          <w:b w:val="0"/>
          <w:sz w:val="24"/>
        </w:rPr>
        <w:t>装订要求见投标人须知前附表规定。</w:t>
      </w:r>
    </w:p>
    <w:p>
      <w:pPr>
        <w:pStyle w:val="6"/>
        <w:pageBreakBefore w:val="0"/>
        <w:widowControl w:val="0"/>
        <w:kinsoku/>
        <w:wordWrap/>
        <w:overflowPunct/>
        <w:topLinePunct w:val="0"/>
        <w:autoSpaceDE/>
        <w:autoSpaceDN/>
        <w:bidi w:val="0"/>
        <w:adjustRightInd w:val="0"/>
        <w:snapToGrid w:val="0"/>
        <w:spacing w:before="4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3.7.3（B）投标文件全部采用电子文档，除投标人须知前附表另有规定外，投标文件所附证书证件均为原件扫描件，并采用单位和个人数字证书，按招标文件要求在相应位置加盖电子 印章。由投标人的</w:t>
      </w:r>
      <w:r>
        <w:rPr>
          <w:rFonts w:hint="eastAsia" w:ascii="Times New Roman" w:hAnsi="Times New Roman"/>
          <w:b w:val="0"/>
          <w:sz w:val="24"/>
          <w:lang w:eastAsia="zh-CN"/>
        </w:rPr>
        <w:t>法定代表人（单位负责人）</w:t>
      </w:r>
      <w:r>
        <w:rPr>
          <w:rFonts w:ascii="Times New Roman" w:hAnsi="Times New Roman" w:eastAsia="宋体"/>
          <w:b w:val="0"/>
          <w:sz w:val="24"/>
        </w:rPr>
        <w:t>签字或加盖电子印章的，应附</w:t>
      </w:r>
      <w:r>
        <w:rPr>
          <w:rFonts w:hint="eastAsia" w:ascii="Times New Roman" w:hAnsi="Times New Roman"/>
          <w:b w:val="0"/>
          <w:sz w:val="24"/>
          <w:lang w:eastAsia="zh-CN"/>
        </w:rPr>
        <w:t>法定代表人（单位负责人）</w:t>
      </w:r>
      <w:r>
        <w:rPr>
          <w:rFonts w:ascii="Times New Roman" w:hAnsi="Times New Roman" w:eastAsia="宋体"/>
          <w:b w:val="0"/>
          <w:sz w:val="24"/>
        </w:rPr>
        <w:t>身份证明，由代理人签 字或加盖电子印章的，应附由</w:t>
      </w:r>
      <w:r>
        <w:rPr>
          <w:rFonts w:hint="eastAsia" w:ascii="Times New Roman" w:hAnsi="Times New Roman"/>
          <w:b w:val="0"/>
          <w:sz w:val="24"/>
          <w:lang w:eastAsia="zh-CN"/>
        </w:rPr>
        <w:t>法定代表人（单位负责人）</w:t>
      </w:r>
      <w:r>
        <w:rPr>
          <w:rFonts w:ascii="Times New Roman" w:hAnsi="Times New Roman" w:eastAsia="宋体"/>
          <w:b w:val="0"/>
          <w:sz w:val="24"/>
        </w:rPr>
        <w:t>签署的授权委托书。签字或盖章的具体要求见投标人 须知前附表。</w:t>
      </w:r>
    </w:p>
    <w:p>
      <w:pPr>
        <w:pStyle w:val="3"/>
        <w:pageBreakBefore w:val="0"/>
        <w:widowControl w:val="0"/>
        <w:kinsoku/>
        <w:wordWrap/>
        <w:overflowPunct/>
        <w:topLinePunct w:val="0"/>
        <w:autoSpaceDE/>
        <w:autoSpaceDN/>
        <w:bidi w:val="0"/>
        <w:adjustRightInd w:val="0"/>
        <w:snapToGrid w:val="0"/>
        <w:spacing w:before="60" w:line="300" w:lineRule="auto"/>
        <w:ind w:left="0" w:leftChars="0" w:right="0" w:firstLine="480" w:firstLineChars="200"/>
        <w:jc w:val="both"/>
        <w:textAlignment w:val="auto"/>
        <w:rPr>
          <w:rFonts w:ascii="Times New Roman" w:hAnsi="Times New Roman" w:eastAsia="宋体"/>
          <w:b w:val="0"/>
          <w:sz w:val="24"/>
        </w:rPr>
      </w:pPr>
      <w:bookmarkStart w:id="40" w:name="_bookmark49"/>
      <w:bookmarkEnd w:id="40"/>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1" w:name="_bookmark50"/>
      <w:bookmarkEnd w:id="41"/>
      <w:r>
        <w:rPr>
          <w:rFonts w:hint="eastAsia" w:ascii="Times New Roman" w:hAnsi="Times New Roman" w:eastAsia="黑体" w:cs="黑体"/>
          <w:b w:val="0"/>
          <w:bCs/>
          <w:color w:val="auto"/>
          <w:sz w:val="24"/>
          <w:szCs w:val="24"/>
          <w:lang w:val="en-US"/>
        </w:rPr>
        <w:t>4.1  投标文件的密封和标记</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4.1.1 （A）投标文件应密封包装，并在封套的封口处加盖投标人单位章或由投标人的法定 代表人或其授权的代理人签字。</w:t>
      </w:r>
    </w:p>
    <w:p>
      <w:pPr>
        <w:pStyle w:val="6"/>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4.1.1 （B）投标人应当按照招标文件和电子招标投标交易平台的要求加密投标文件，具体 要求见投标人须知前附表。</w:t>
      </w:r>
    </w:p>
    <w:p>
      <w:pPr>
        <w:pStyle w:val="6"/>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4.1.2</w:t>
      </w:r>
      <w:r>
        <w:rPr>
          <w:rFonts w:ascii="Times New Roman" w:hAnsi="Times New Roman" w:eastAsia="宋体"/>
          <w:b w:val="0"/>
          <w:spacing w:val="50"/>
          <w:sz w:val="24"/>
        </w:rPr>
        <w:t xml:space="preserve"> </w:t>
      </w:r>
      <w:r>
        <w:rPr>
          <w:rFonts w:ascii="Times New Roman" w:hAnsi="Times New Roman" w:eastAsia="宋体"/>
          <w:b w:val="0"/>
          <w:sz w:val="24"/>
        </w:rPr>
        <w:t>投标文件封套上应写明的内容见投标人须知前附表。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4.1.3 未按本章第 4.1.1 项要求密封的投标文件，招标人将予以拒收。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2" w:name="_bookmark51"/>
      <w:bookmarkEnd w:id="42"/>
      <w:r>
        <w:rPr>
          <w:rFonts w:hint="eastAsia" w:ascii="Times New Roman" w:hAnsi="Times New Roman" w:eastAsia="黑体" w:cs="黑体"/>
          <w:b w:val="0"/>
          <w:bCs/>
          <w:color w:val="auto"/>
          <w:sz w:val="24"/>
          <w:szCs w:val="24"/>
          <w:lang w:val="en-US"/>
        </w:rPr>
        <w:t>4.2  投标文件的递交</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4.2.1 投标人应在投标人须知前附表规定的投标截止时间前递交投标文件。</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4.2.2 （A）投标人递交投标文件的地点：见投标人须知前附表。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4.2.2 （B）投标人通过下载招标文件的电子招标投标交易平台递交电子投标文件。</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4.2.3 除投标人须知前附表另有规定外，投标人所递交的投标文件不予退还。</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4.2.4</w:t>
      </w:r>
      <w:r>
        <w:rPr>
          <w:rFonts w:ascii="Times New Roman" w:hAnsi="Times New Roman" w:eastAsia="宋体"/>
          <w:b w:val="0"/>
          <w:spacing w:val="50"/>
          <w:sz w:val="24"/>
        </w:rPr>
        <w:t xml:space="preserve"> </w:t>
      </w:r>
      <w:r>
        <w:rPr>
          <w:rFonts w:ascii="Times New Roman" w:hAnsi="Times New Roman" w:eastAsia="宋体"/>
          <w:b w:val="0"/>
          <w:sz w:val="24"/>
        </w:rPr>
        <w:t>（A）招标人收到投标文件后，向投标人出具签收凭证。</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4.2.4 （B）投标人完成电子投标文件上传后，电子招标投标交易平台即时向投标人发出递 交回执通知。递交时间以递交回执通知载明的传输完成时间为准。</w:t>
      </w:r>
    </w:p>
    <w:p>
      <w:pPr>
        <w:pStyle w:val="6"/>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4.2.5</w:t>
      </w:r>
      <w:r>
        <w:rPr>
          <w:rFonts w:ascii="Times New Roman" w:hAnsi="Times New Roman" w:eastAsia="宋体"/>
          <w:b w:val="0"/>
          <w:spacing w:val="50"/>
          <w:sz w:val="24"/>
        </w:rPr>
        <w:t xml:space="preserve"> </w:t>
      </w:r>
      <w:r>
        <w:rPr>
          <w:rFonts w:ascii="Times New Roman" w:hAnsi="Times New Roman" w:eastAsia="宋体"/>
          <w:b w:val="0"/>
          <w:sz w:val="24"/>
        </w:rPr>
        <w:t>（A）逾期送达的投标文件，招标人将予以拒收。</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4.2.5 （B）逾期送达的投标文件，电子招标投标交易平台将予以拒收。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3" w:name="_bookmark52"/>
      <w:bookmarkEnd w:id="43"/>
      <w:r>
        <w:rPr>
          <w:rFonts w:hint="eastAsia" w:ascii="Times New Roman" w:hAnsi="Times New Roman" w:eastAsia="黑体" w:cs="黑体"/>
          <w:b w:val="0"/>
          <w:bCs/>
          <w:color w:val="auto"/>
          <w:sz w:val="24"/>
          <w:szCs w:val="24"/>
          <w:lang w:val="en-US"/>
        </w:rPr>
        <w:t>4.3  投标文件的修改与撤回</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4.3.1 在本章第 4.2.1 项规定的投标截止时间前，投标人可以修改或撤回已递交的投标文件， 但应以书面形式通知招标人。</w:t>
      </w:r>
    </w:p>
    <w:p>
      <w:pPr>
        <w:pStyle w:val="6"/>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4.3.2 （A）投标人修改或撤回已递交投标文件的书面通知应按照本章第</w:t>
      </w:r>
      <w:r>
        <w:rPr>
          <w:rFonts w:ascii="Times New Roman" w:hAnsi="Times New Roman" w:eastAsia="宋体"/>
          <w:b w:val="0"/>
          <w:spacing w:val="-71"/>
          <w:sz w:val="24"/>
        </w:rPr>
        <w:t xml:space="preserve"> </w:t>
      </w:r>
      <w:r>
        <w:rPr>
          <w:rFonts w:ascii="Times New Roman" w:hAnsi="Times New Roman" w:eastAsia="宋体"/>
          <w:b w:val="0"/>
          <w:sz w:val="24"/>
        </w:rPr>
        <w:t>3.7.3（A）项的要 求签字或盖章。招标人收到书面通知后，向投标人出具签收凭证。</w:t>
      </w:r>
    </w:p>
    <w:p>
      <w:pPr>
        <w:pStyle w:val="6"/>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4.3.2 （B）投标人修改或撤回已递交投标文件的通知，应按照本章第 3.7.3（B）项的要求 加盖电子印章。电子招标投标交易平台收到通知后，即时向投标人发出确认回执通知。</w:t>
      </w:r>
    </w:p>
    <w:p>
      <w:pPr>
        <w:pStyle w:val="6"/>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4.3.3 </w:t>
      </w:r>
      <w:r>
        <w:rPr>
          <w:rFonts w:ascii="Times New Roman" w:hAnsi="Times New Roman" w:eastAsia="宋体"/>
          <w:b w:val="0"/>
          <w:spacing w:val="-4"/>
          <w:sz w:val="24"/>
        </w:rPr>
        <w:t xml:space="preserve">投标人撤回投标文件的，招标人自收到投标人书面撤回通知之日起 </w:t>
      </w:r>
      <w:r>
        <w:rPr>
          <w:rFonts w:ascii="Times New Roman" w:hAnsi="Times New Roman" w:eastAsia="宋体"/>
          <w:b w:val="0"/>
          <w:sz w:val="24"/>
        </w:rPr>
        <w:t>5 日内退还已收取 的投标保证金。</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4.3.4 </w:t>
      </w:r>
      <w:r>
        <w:rPr>
          <w:rFonts w:ascii="Times New Roman" w:hAnsi="Times New Roman" w:eastAsia="宋体"/>
          <w:b w:val="0"/>
          <w:spacing w:val="-3"/>
          <w:sz w:val="24"/>
        </w:rPr>
        <w:t xml:space="preserve">修改的内容为投标文件的组成部分。修改的投标文件应按照本章第 </w:t>
      </w:r>
      <w:r>
        <w:rPr>
          <w:rFonts w:ascii="Times New Roman" w:hAnsi="Times New Roman" w:eastAsia="宋体"/>
          <w:b w:val="0"/>
          <w:sz w:val="24"/>
        </w:rPr>
        <w:t xml:space="preserve">3 </w:t>
      </w:r>
      <w:r>
        <w:rPr>
          <w:rFonts w:ascii="Times New Roman" w:hAnsi="Times New Roman" w:eastAsia="宋体"/>
          <w:b w:val="0"/>
          <w:spacing w:val="-14"/>
          <w:sz w:val="24"/>
        </w:rPr>
        <w:t xml:space="preserve">条、第 </w:t>
      </w:r>
      <w:r>
        <w:rPr>
          <w:rFonts w:ascii="Times New Roman" w:hAnsi="Times New Roman" w:eastAsia="宋体"/>
          <w:b w:val="0"/>
          <w:sz w:val="24"/>
        </w:rPr>
        <w:t>4 条的规 定进行编制、密封、标记和递交，并标明“修改”字样。</w:t>
      </w:r>
    </w:p>
    <w:p>
      <w:pPr>
        <w:pStyle w:val="3"/>
        <w:pageBreakBefore w:val="0"/>
        <w:widowControl w:val="0"/>
        <w:kinsoku/>
        <w:wordWrap/>
        <w:overflowPunct/>
        <w:topLinePunct w:val="0"/>
        <w:autoSpaceDE/>
        <w:autoSpaceDN/>
        <w:bidi w:val="0"/>
        <w:adjustRightInd w:val="0"/>
        <w:snapToGrid w:val="0"/>
        <w:spacing w:before="55" w:line="300" w:lineRule="auto"/>
        <w:ind w:left="0" w:leftChars="0" w:right="0" w:firstLine="480" w:firstLineChars="200"/>
        <w:jc w:val="both"/>
        <w:textAlignment w:val="auto"/>
        <w:rPr>
          <w:rFonts w:ascii="Times New Roman" w:hAnsi="Times New Roman" w:eastAsia="宋体"/>
          <w:b w:val="0"/>
          <w:sz w:val="24"/>
        </w:rPr>
      </w:pPr>
      <w:bookmarkStart w:id="44" w:name="_bookmark53"/>
      <w:bookmarkEnd w:id="44"/>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开标</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5" w:name="_bookmark54"/>
      <w:bookmarkEnd w:id="45"/>
      <w:r>
        <w:rPr>
          <w:rFonts w:hint="eastAsia" w:ascii="Times New Roman" w:hAnsi="Times New Roman" w:eastAsia="黑体" w:cs="黑体"/>
          <w:b w:val="0"/>
          <w:bCs/>
          <w:color w:val="auto"/>
          <w:sz w:val="24"/>
          <w:szCs w:val="24"/>
          <w:lang w:val="en-US"/>
        </w:rPr>
        <w:t>5.1 开标时间和地点（A）</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招标人在本章第 4.2.1 </w:t>
      </w:r>
      <w:r>
        <w:rPr>
          <w:rFonts w:ascii="Times New Roman" w:hAnsi="Times New Roman" w:eastAsia="宋体"/>
          <w:b w:val="0"/>
          <w:spacing w:val="-4"/>
          <w:sz w:val="24"/>
        </w:rPr>
        <w:t xml:space="preserve">项规定的投标截止时间（开标时间）和投标人须知前附表规定的地点 </w:t>
      </w:r>
      <w:r>
        <w:rPr>
          <w:rFonts w:ascii="Times New Roman" w:hAnsi="Times New Roman" w:eastAsia="宋体"/>
          <w:b w:val="0"/>
          <w:sz w:val="24"/>
        </w:rPr>
        <w:t>公开开标，并邀请所有投标人的</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或其委托代理人准时参加。</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6" w:name="_bookmark55"/>
      <w:bookmarkEnd w:id="46"/>
      <w:r>
        <w:rPr>
          <w:rFonts w:hint="eastAsia" w:ascii="Times New Roman" w:hAnsi="Times New Roman" w:eastAsia="黑体" w:cs="黑体"/>
          <w:b w:val="0"/>
          <w:bCs/>
          <w:color w:val="auto"/>
          <w:sz w:val="24"/>
          <w:szCs w:val="24"/>
          <w:lang w:val="en-US"/>
        </w:rPr>
        <w:t>5.1 开标时间和地点（B）</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招标人在本章第 4.2.1 项规定的投标截止时间（开标时间）,通过电子招标投标交易平台公 开开标，所有投标人的</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或其委托代理人应当准时参加。</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7" w:name="_bookmark56"/>
      <w:bookmarkEnd w:id="47"/>
      <w:r>
        <w:rPr>
          <w:rFonts w:hint="eastAsia" w:ascii="Times New Roman" w:hAnsi="Times New Roman" w:eastAsia="黑体" w:cs="黑体"/>
          <w:b w:val="0"/>
          <w:bCs/>
          <w:color w:val="auto"/>
          <w:sz w:val="24"/>
          <w:szCs w:val="24"/>
          <w:lang w:val="en-US"/>
        </w:rPr>
        <w:t>5.2  开标程序</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主持人按下列程序进行开标：</w:t>
      </w:r>
    </w:p>
    <w:p>
      <w:pPr>
        <w:pStyle w:val="6"/>
        <w:pageBreakBefore w:val="0"/>
        <w:widowControl w:val="0"/>
        <w:kinsoku/>
        <w:wordWrap/>
        <w:overflowPunct/>
        <w:topLinePunct w:val="0"/>
        <w:autoSpaceDE/>
        <w:autoSpaceDN/>
        <w:bidi w:val="0"/>
        <w:adjustRightInd w:val="0"/>
        <w:snapToGrid w:val="0"/>
        <w:spacing w:before="12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（1）宣布开标纪律；</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（2）公布在投标截止时间前递交投标文件的投标人名称；</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（3）宣布开标人、唱标人、记录人、监标人等有关人员姓名；</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（4</w:t>
      </w:r>
      <w:r>
        <w:rPr>
          <w:rFonts w:ascii="Times New Roman" w:hAnsi="Times New Roman" w:eastAsia="宋体"/>
          <w:b w:val="0"/>
          <w:spacing w:val="-106"/>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A</w:t>
      </w:r>
      <w:r>
        <w:rPr>
          <w:rFonts w:ascii="Times New Roman" w:hAnsi="Times New Roman" w:eastAsia="宋体"/>
          <w:b w:val="0"/>
          <w:w w:val="100"/>
          <w:sz w:val="24"/>
        </w:rPr>
        <w:t>）</w:t>
      </w:r>
      <w:r>
        <w:rPr>
          <w:rFonts w:ascii="Times New Roman" w:hAnsi="Times New Roman" w:eastAsia="宋体"/>
          <w:b w:val="0"/>
          <w:spacing w:val="2"/>
          <w:w w:val="100"/>
          <w:sz w:val="24"/>
        </w:rPr>
        <w:t>检</w:t>
      </w:r>
      <w:r>
        <w:rPr>
          <w:rFonts w:ascii="Times New Roman" w:hAnsi="Times New Roman" w:eastAsia="宋体"/>
          <w:b w:val="0"/>
          <w:w w:val="100"/>
          <w:sz w:val="24"/>
        </w:rPr>
        <w:t>查</w:t>
      </w:r>
      <w:r>
        <w:rPr>
          <w:rFonts w:ascii="Times New Roman" w:hAnsi="Times New Roman" w:eastAsia="宋体"/>
          <w:b w:val="0"/>
          <w:spacing w:val="2"/>
          <w:w w:val="100"/>
          <w:sz w:val="24"/>
        </w:rPr>
        <w:t>投</w:t>
      </w:r>
      <w:r>
        <w:rPr>
          <w:rFonts w:ascii="Times New Roman" w:hAnsi="Times New Roman" w:eastAsia="宋体"/>
          <w:b w:val="0"/>
          <w:w w:val="100"/>
          <w:sz w:val="24"/>
        </w:rPr>
        <w:t>标</w:t>
      </w:r>
      <w:r>
        <w:rPr>
          <w:rFonts w:ascii="Times New Roman" w:hAnsi="Times New Roman" w:eastAsia="宋体"/>
          <w:b w:val="0"/>
          <w:spacing w:val="2"/>
          <w:w w:val="100"/>
          <w:sz w:val="24"/>
        </w:rPr>
        <w:t>文</w:t>
      </w:r>
      <w:r>
        <w:rPr>
          <w:rFonts w:ascii="Times New Roman" w:hAnsi="Times New Roman" w:eastAsia="宋体"/>
          <w:b w:val="0"/>
          <w:w w:val="100"/>
          <w:sz w:val="24"/>
        </w:rPr>
        <w:t>件</w:t>
      </w:r>
      <w:r>
        <w:rPr>
          <w:rFonts w:ascii="Times New Roman" w:hAnsi="Times New Roman" w:eastAsia="宋体"/>
          <w:b w:val="0"/>
          <w:spacing w:val="2"/>
          <w:w w:val="100"/>
          <w:sz w:val="24"/>
        </w:rPr>
        <w:t>的</w:t>
      </w:r>
      <w:r>
        <w:rPr>
          <w:rFonts w:ascii="Times New Roman" w:hAnsi="Times New Roman" w:eastAsia="宋体"/>
          <w:b w:val="0"/>
          <w:w w:val="100"/>
          <w:sz w:val="24"/>
        </w:rPr>
        <w:t>密</w:t>
      </w:r>
      <w:r>
        <w:rPr>
          <w:rFonts w:ascii="Times New Roman" w:hAnsi="Times New Roman" w:eastAsia="宋体"/>
          <w:b w:val="0"/>
          <w:spacing w:val="2"/>
          <w:w w:val="100"/>
          <w:sz w:val="24"/>
        </w:rPr>
        <w:t>封</w:t>
      </w:r>
      <w:r>
        <w:rPr>
          <w:rFonts w:ascii="Times New Roman" w:hAnsi="Times New Roman" w:eastAsia="宋体"/>
          <w:b w:val="0"/>
          <w:w w:val="100"/>
          <w:sz w:val="24"/>
        </w:rPr>
        <w:t>情</w:t>
      </w:r>
      <w:r>
        <w:rPr>
          <w:rFonts w:ascii="Times New Roman" w:hAnsi="Times New Roman" w:eastAsia="宋体"/>
          <w:b w:val="0"/>
          <w:spacing w:val="2"/>
          <w:w w:val="100"/>
          <w:sz w:val="24"/>
        </w:rPr>
        <w:t>况</w:t>
      </w:r>
      <w:r>
        <w:rPr>
          <w:rFonts w:ascii="Times New Roman" w:hAnsi="Times New Roman" w:eastAsia="宋体"/>
          <w:b w:val="0"/>
          <w:w w:val="100"/>
          <w:sz w:val="24"/>
        </w:rPr>
        <w:t>，</w:t>
      </w:r>
      <w:r>
        <w:rPr>
          <w:rFonts w:ascii="Times New Roman" w:hAnsi="Times New Roman" w:eastAsia="宋体"/>
          <w:b w:val="0"/>
          <w:spacing w:val="2"/>
          <w:w w:val="100"/>
          <w:sz w:val="24"/>
        </w:rPr>
        <w:t>按</w:t>
      </w:r>
      <w:r>
        <w:rPr>
          <w:rFonts w:ascii="Times New Roman" w:hAnsi="Times New Roman" w:eastAsia="宋体"/>
          <w:b w:val="0"/>
          <w:w w:val="100"/>
          <w:sz w:val="24"/>
        </w:rPr>
        <w:t>照</w:t>
      </w:r>
      <w:r>
        <w:rPr>
          <w:rFonts w:ascii="Times New Roman" w:hAnsi="Times New Roman" w:eastAsia="宋体"/>
          <w:b w:val="0"/>
          <w:spacing w:val="2"/>
          <w:w w:val="100"/>
          <w:sz w:val="24"/>
        </w:rPr>
        <w:t>投</w:t>
      </w:r>
      <w:r>
        <w:rPr>
          <w:rFonts w:ascii="Times New Roman" w:hAnsi="Times New Roman" w:eastAsia="宋体"/>
          <w:b w:val="0"/>
          <w:w w:val="100"/>
          <w:sz w:val="24"/>
        </w:rPr>
        <w:t>标人</w:t>
      </w:r>
      <w:r>
        <w:rPr>
          <w:rFonts w:ascii="Times New Roman" w:hAnsi="Times New Roman" w:eastAsia="宋体"/>
          <w:b w:val="0"/>
          <w:spacing w:val="2"/>
          <w:w w:val="100"/>
          <w:sz w:val="24"/>
        </w:rPr>
        <w:t>须</w:t>
      </w:r>
      <w:r>
        <w:rPr>
          <w:rFonts w:ascii="Times New Roman" w:hAnsi="Times New Roman" w:eastAsia="宋体"/>
          <w:b w:val="0"/>
          <w:w w:val="100"/>
          <w:sz w:val="24"/>
        </w:rPr>
        <w:t>知</w:t>
      </w:r>
      <w:r>
        <w:rPr>
          <w:rFonts w:ascii="Times New Roman" w:hAnsi="Times New Roman" w:eastAsia="宋体"/>
          <w:b w:val="0"/>
          <w:spacing w:val="2"/>
          <w:w w:val="100"/>
          <w:sz w:val="24"/>
        </w:rPr>
        <w:t>前</w:t>
      </w:r>
      <w:r>
        <w:rPr>
          <w:rFonts w:ascii="Times New Roman" w:hAnsi="Times New Roman" w:eastAsia="宋体"/>
          <w:b w:val="0"/>
          <w:w w:val="100"/>
          <w:sz w:val="24"/>
        </w:rPr>
        <w:t>附</w:t>
      </w:r>
      <w:r>
        <w:rPr>
          <w:rFonts w:ascii="Times New Roman" w:hAnsi="Times New Roman" w:eastAsia="宋体"/>
          <w:b w:val="0"/>
          <w:spacing w:val="2"/>
          <w:w w:val="100"/>
          <w:sz w:val="24"/>
        </w:rPr>
        <w:t>表</w:t>
      </w:r>
      <w:r>
        <w:rPr>
          <w:rFonts w:ascii="Times New Roman" w:hAnsi="Times New Roman" w:eastAsia="宋体"/>
          <w:b w:val="0"/>
          <w:w w:val="100"/>
          <w:sz w:val="24"/>
        </w:rPr>
        <w:t>规</w:t>
      </w:r>
      <w:r>
        <w:rPr>
          <w:rFonts w:ascii="Times New Roman" w:hAnsi="Times New Roman" w:eastAsia="宋体"/>
          <w:b w:val="0"/>
          <w:spacing w:val="2"/>
          <w:w w:val="100"/>
          <w:sz w:val="24"/>
        </w:rPr>
        <w:t>定</w:t>
      </w:r>
      <w:r>
        <w:rPr>
          <w:rFonts w:ascii="Times New Roman" w:hAnsi="Times New Roman" w:eastAsia="宋体"/>
          <w:b w:val="0"/>
          <w:w w:val="100"/>
          <w:sz w:val="24"/>
        </w:rPr>
        <w:t>的</w:t>
      </w:r>
      <w:r>
        <w:rPr>
          <w:rFonts w:ascii="Times New Roman" w:hAnsi="Times New Roman" w:eastAsia="宋体"/>
          <w:b w:val="0"/>
          <w:spacing w:val="2"/>
          <w:w w:val="100"/>
          <w:sz w:val="24"/>
        </w:rPr>
        <w:t>开</w:t>
      </w:r>
      <w:r>
        <w:rPr>
          <w:rFonts w:ascii="Times New Roman" w:hAnsi="Times New Roman" w:eastAsia="宋体"/>
          <w:b w:val="0"/>
          <w:w w:val="100"/>
          <w:sz w:val="24"/>
        </w:rPr>
        <w:t>标顺</w:t>
      </w:r>
      <w:r>
        <w:rPr>
          <w:rFonts w:ascii="Times New Roman" w:hAnsi="Times New Roman" w:eastAsia="宋体"/>
          <w:b w:val="0"/>
          <w:spacing w:val="2"/>
          <w:w w:val="100"/>
          <w:sz w:val="24"/>
        </w:rPr>
        <w:t>序</w:t>
      </w:r>
      <w:r>
        <w:rPr>
          <w:rFonts w:ascii="Times New Roman" w:hAnsi="Times New Roman" w:eastAsia="宋体"/>
          <w:b w:val="0"/>
          <w:w w:val="100"/>
          <w:sz w:val="24"/>
        </w:rPr>
        <w:t>当</w:t>
      </w:r>
      <w:r>
        <w:rPr>
          <w:rFonts w:ascii="Times New Roman" w:hAnsi="Times New Roman" w:eastAsia="宋体"/>
          <w:b w:val="0"/>
          <w:spacing w:val="2"/>
          <w:w w:val="100"/>
          <w:sz w:val="24"/>
        </w:rPr>
        <w:t>众</w:t>
      </w:r>
      <w:r>
        <w:rPr>
          <w:rFonts w:ascii="Times New Roman" w:hAnsi="Times New Roman" w:eastAsia="宋体"/>
          <w:b w:val="0"/>
          <w:w w:val="100"/>
          <w:sz w:val="24"/>
        </w:rPr>
        <w:t>开</w:t>
      </w:r>
      <w:r>
        <w:rPr>
          <w:rFonts w:ascii="Times New Roman" w:hAnsi="Times New Roman" w:eastAsia="宋体"/>
          <w:b w:val="0"/>
          <w:spacing w:val="2"/>
          <w:w w:val="100"/>
          <w:sz w:val="24"/>
        </w:rPr>
        <w:t>标</w:t>
      </w:r>
      <w:r>
        <w:rPr>
          <w:rFonts w:ascii="Times New Roman" w:hAnsi="Times New Roman" w:eastAsia="宋体"/>
          <w:b w:val="0"/>
          <w:w w:val="100"/>
          <w:sz w:val="24"/>
        </w:rPr>
        <w:t xml:space="preserve">， </w:t>
      </w:r>
      <w:r>
        <w:rPr>
          <w:rFonts w:ascii="Times New Roman" w:hAnsi="Times New Roman" w:eastAsia="宋体"/>
          <w:b w:val="0"/>
          <w:spacing w:val="-1"/>
          <w:sz w:val="24"/>
        </w:rPr>
        <w:t xml:space="preserve">公布招标项目名称、投标人名称、投标保证金的递交情况、投标报价、服务期限及其他内 </w:t>
      </w:r>
      <w:r>
        <w:rPr>
          <w:rFonts w:ascii="Times New Roman" w:hAnsi="Times New Roman" w:eastAsia="宋体"/>
          <w:b w:val="0"/>
          <w:sz w:val="24"/>
        </w:rPr>
        <w:t>容，并记录在案；</w:t>
      </w:r>
    </w:p>
    <w:p>
      <w:pPr>
        <w:pStyle w:val="6"/>
        <w:pageBreakBefore w:val="0"/>
        <w:widowControl w:val="0"/>
        <w:kinsoku/>
        <w:wordWrap/>
        <w:overflowPunct/>
        <w:topLinePunct w:val="0"/>
        <w:autoSpaceDE/>
        <w:autoSpaceDN/>
        <w:bidi w:val="0"/>
        <w:adjustRightInd w:val="0"/>
        <w:snapToGrid w:val="0"/>
        <w:spacing w:before="35"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（4</w:t>
      </w:r>
      <w:r>
        <w:rPr>
          <w:rFonts w:ascii="Times New Roman" w:hAnsi="Times New Roman" w:eastAsia="宋体"/>
          <w:b w:val="0"/>
          <w:spacing w:val="-104"/>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B</w:t>
      </w:r>
      <w:r>
        <w:rPr>
          <w:rFonts w:ascii="Times New Roman" w:hAnsi="Times New Roman" w:eastAsia="宋体"/>
          <w:b w:val="0"/>
          <w:w w:val="100"/>
          <w:sz w:val="24"/>
        </w:rPr>
        <w:t>）</w:t>
      </w:r>
      <w:r>
        <w:rPr>
          <w:rFonts w:ascii="Times New Roman" w:hAnsi="Times New Roman" w:eastAsia="宋体"/>
          <w:b w:val="0"/>
          <w:spacing w:val="2"/>
          <w:w w:val="100"/>
          <w:sz w:val="24"/>
        </w:rPr>
        <w:t>投标</w:t>
      </w:r>
      <w:r>
        <w:rPr>
          <w:rFonts w:ascii="Times New Roman" w:hAnsi="Times New Roman" w:eastAsia="宋体"/>
          <w:b w:val="0"/>
          <w:w w:val="100"/>
          <w:sz w:val="24"/>
        </w:rPr>
        <w:t>人</w:t>
      </w:r>
      <w:r>
        <w:rPr>
          <w:rFonts w:ascii="Times New Roman" w:hAnsi="Times New Roman" w:eastAsia="宋体"/>
          <w:b w:val="0"/>
          <w:spacing w:val="2"/>
          <w:w w:val="100"/>
          <w:sz w:val="24"/>
        </w:rPr>
        <w:t>通</w:t>
      </w:r>
      <w:r>
        <w:rPr>
          <w:rFonts w:ascii="Times New Roman" w:hAnsi="Times New Roman" w:eastAsia="宋体"/>
          <w:b w:val="0"/>
          <w:w w:val="100"/>
          <w:sz w:val="24"/>
        </w:rPr>
        <w:t>过电</w:t>
      </w:r>
      <w:r>
        <w:rPr>
          <w:rFonts w:ascii="Times New Roman" w:hAnsi="Times New Roman" w:eastAsia="宋体"/>
          <w:b w:val="0"/>
          <w:spacing w:val="2"/>
          <w:w w:val="100"/>
          <w:sz w:val="24"/>
        </w:rPr>
        <w:t>子招</w:t>
      </w:r>
      <w:r>
        <w:rPr>
          <w:rFonts w:ascii="Times New Roman" w:hAnsi="Times New Roman" w:eastAsia="宋体"/>
          <w:b w:val="0"/>
          <w:w w:val="100"/>
          <w:sz w:val="24"/>
        </w:rPr>
        <w:t>标</w:t>
      </w:r>
      <w:r>
        <w:rPr>
          <w:rFonts w:ascii="Times New Roman" w:hAnsi="Times New Roman" w:eastAsia="宋体"/>
          <w:b w:val="0"/>
          <w:spacing w:val="2"/>
          <w:w w:val="100"/>
          <w:sz w:val="24"/>
        </w:rPr>
        <w:t>投</w:t>
      </w:r>
      <w:r>
        <w:rPr>
          <w:rFonts w:ascii="Times New Roman" w:hAnsi="Times New Roman" w:eastAsia="宋体"/>
          <w:b w:val="0"/>
          <w:w w:val="100"/>
          <w:sz w:val="24"/>
        </w:rPr>
        <w:t>标</w:t>
      </w:r>
      <w:r>
        <w:rPr>
          <w:rFonts w:ascii="Times New Roman" w:hAnsi="Times New Roman" w:eastAsia="宋体"/>
          <w:b w:val="0"/>
          <w:spacing w:val="2"/>
          <w:w w:val="100"/>
          <w:sz w:val="24"/>
        </w:rPr>
        <w:t>交易</w:t>
      </w:r>
      <w:r>
        <w:rPr>
          <w:rFonts w:ascii="Times New Roman" w:hAnsi="Times New Roman" w:eastAsia="宋体"/>
          <w:b w:val="0"/>
          <w:w w:val="100"/>
          <w:sz w:val="24"/>
        </w:rPr>
        <w:t>平</w:t>
      </w:r>
      <w:r>
        <w:rPr>
          <w:rFonts w:ascii="Times New Roman" w:hAnsi="Times New Roman" w:eastAsia="宋体"/>
          <w:b w:val="0"/>
          <w:spacing w:val="2"/>
          <w:w w:val="100"/>
          <w:sz w:val="24"/>
        </w:rPr>
        <w:t>台</w:t>
      </w:r>
      <w:r>
        <w:rPr>
          <w:rFonts w:ascii="Times New Roman" w:hAnsi="Times New Roman" w:eastAsia="宋体"/>
          <w:b w:val="0"/>
          <w:w w:val="100"/>
          <w:sz w:val="24"/>
        </w:rPr>
        <w:t>对已</w:t>
      </w:r>
      <w:r>
        <w:rPr>
          <w:rFonts w:ascii="Times New Roman" w:hAnsi="Times New Roman" w:eastAsia="宋体"/>
          <w:b w:val="0"/>
          <w:spacing w:val="2"/>
          <w:w w:val="100"/>
          <w:sz w:val="24"/>
        </w:rPr>
        <w:t>递交</w:t>
      </w:r>
      <w:r>
        <w:rPr>
          <w:rFonts w:ascii="Times New Roman" w:hAnsi="Times New Roman" w:eastAsia="宋体"/>
          <w:b w:val="0"/>
          <w:w w:val="100"/>
          <w:sz w:val="24"/>
        </w:rPr>
        <w:t>的</w:t>
      </w:r>
      <w:r>
        <w:rPr>
          <w:rFonts w:ascii="Times New Roman" w:hAnsi="Times New Roman" w:eastAsia="宋体"/>
          <w:b w:val="0"/>
          <w:spacing w:val="2"/>
          <w:w w:val="100"/>
          <w:sz w:val="24"/>
        </w:rPr>
        <w:t>电</w:t>
      </w:r>
      <w:r>
        <w:rPr>
          <w:rFonts w:ascii="Times New Roman" w:hAnsi="Times New Roman" w:eastAsia="宋体"/>
          <w:b w:val="0"/>
          <w:w w:val="100"/>
          <w:sz w:val="24"/>
        </w:rPr>
        <w:t>子</w:t>
      </w:r>
      <w:r>
        <w:rPr>
          <w:rFonts w:ascii="Times New Roman" w:hAnsi="Times New Roman" w:eastAsia="宋体"/>
          <w:b w:val="0"/>
          <w:spacing w:val="2"/>
          <w:w w:val="100"/>
          <w:sz w:val="24"/>
        </w:rPr>
        <w:t>投标</w:t>
      </w:r>
      <w:r>
        <w:rPr>
          <w:rFonts w:ascii="Times New Roman" w:hAnsi="Times New Roman" w:eastAsia="宋体"/>
          <w:b w:val="0"/>
          <w:w w:val="100"/>
          <w:sz w:val="24"/>
        </w:rPr>
        <w:t>文</w:t>
      </w:r>
      <w:r>
        <w:rPr>
          <w:rFonts w:ascii="Times New Roman" w:hAnsi="Times New Roman" w:eastAsia="宋体"/>
          <w:b w:val="0"/>
          <w:spacing w:val="2"/>
          <w:w w:val="100"/>
          <w:sz w:val="24"/>
        </w:rPr>
        <w:t>件</w:t>
      </w:r>
      <w:r>
        <w:rPr>
          <w:rFonts w:ascii="Times New Roman" w:hAnsi="Times New Roman" w:eastAsia="宋体"/>
          <w:b w:val="0"/>
          <w:w w:val="100"/>
          <w:sz w:val="24"/>
        </w:rPr>
        <w:t>进行</w:t>
      </w:r>
      <w:r>
        <w:rPr>
          <w:rFonts w:ascii="Times New Roman" w:hAnsi="Times New Roman" w:eastAsia="宋体"/>
          <w:b w:val="0"/>
          <w:spacing w:val="2"/>
          <w:w w:val="100"/>
          <w:sz w:val="24"/>
        </w:rPr>
        <w:t>解密</w:t>
      </w:r>
      <w:r>
        <w:rPr>
          <w:rFonts w:ascii="Times New Roman" w:hAnsi="Times New Roman" w:eastAsia="宋体"/>
          <w:b w:val="0"/>
          <w:w w:val="100"/>
          <w:sz w:val="24"/>
        </w:rPr>
        <w:t>，</w:t>
      </w:r>
      <w:r>
        <w:rPr>
          <w:rFonts w:ascii="Times New Roman" w:hAnsi="Times New Roman" w:eastAsia="宋体"/>
          <w:b w:val="0"/>
          <w:spacing w:val="2"/>
          <w:w w:val="100"/>
          <w:sz w:val="24"/>
        </w:rPr>
        <w:t>公</w:t>
      </w:r>
      <w:r>
        <w:rPr>
          <w:rFonts w:ascii="Times New Roman" w:hAnsi="Times New Roman" w:eastAsia="宋体"/>
          <w:b w:val="0"/>
          <w:w w:val="100"/>
          <w:sz w:val="24"/>
        </w:rPr>
        <w:t xml:space="preserve">布招 </w:t>
      </w:r>
      <w:r>
        <w:rPr>
          <w:rFonts w:ascii="Times New Roman" w:hAnsi="Times New Roman" w:eastAsia="宋体"/>
          <w:b w:val="0"/>
          <w:spacing w:val="-1"/>
          <w:sz w:val="24"/>
        </w:rPr>
        <w:t xml:space="preserve">标项目名称、投标人名称、投标保证金的递交情况、投标报价、服务期限及其他内容，并 </w:t>
      </w:r>
      <w:r>
        <w:rPr>
          <w:rFonts w:ascii="Times New Roman" w:hAnsi="Times New Roman" w:eastAsia="宋体"/>
          <w:b w:val="0"/>
          <w:sz w:val="24"/>
        </w:rPr>
        <w:t>记录在案；</w:t>
      </w:r>
    </w:p>
    <w:p>
      <w:pPr>
        <w:pStyle w:val="6"/>
        <w:pageBreakBefore w:val="0"/>
        <w:widowControl w:val="0"/>
        <w:kinsoku/>
        <w:wordWrap/>
        <w:overflowPunct/>
        <w:topLinePunct w:val="0"/>
        <w:autoSpaceDE/>
        <w:autoSpaceDN/>
        <w:bidi w:val="0"/>
        <w:adjustRightInd w:val="0"/>
        <w:snapToGrid w:val="0"/>
        <w:spacing w:before="3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（5</w:t>
      </w:r>
      <w:r>
        <w:rPr>
          <w:rFonts w:ascii="Times New Roman" w:hAnsi="Times New Roman" w:eastAsia="宋体"/>
          <w:b w:val="0"/>
          <w:spacing w:val="-132"/>
          <w:w w:val="100"/>
          <w:sz w:val="24"/>
        </w:rPr>
        <w:t>）</w:t>
      </w:r>
      <w:r>
        <w:rPr>
          <w:rFonts w:ascii="Times New Roman" w:hAnsi="Times New Roman" w:eastAsia="宋体"/>
          <w:b w:val="0"/>
          <w:w w:val="100"/>
          <w:sz w:val="24"/>
        </w:rPr>
        <w:t>（</w:t>
      </w:r>
      <w:r>
        <w:rPr>
          <w:rFonts w:ascii="Times New Roman" w:hAnsi="Times New Roman" w:eastAsia="宋体"/>
          <w:b w:val="0"/>
          <w:spacing w:val="-2"/>
          <w:w w:val="100"/>
          <w:sz w:val="24"/>
        </w:rPr>
        <w:t>A</w:t>
      </w:r>
      <w:r>
        <w:rPr>
          <w:rFonts w:ascii="Times New Roman" w:hAnsi="Times New Roman" w:eastAsia="宋体"/>
          <w:b w:val="0"/>
          <w:spacing w:val="-27"/>
          <w:w w:val="100"/>
          <w:sz w:val="24"/>
        </w:rPr>
        <w:t>）</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代</w:t>
      </w:r>
      <w:r>
        <w:rPr>
          <w:rFonts w:ascii="Times New Roman" w:hAnsi="Times New Roman" w:eastAsia="宋体"/>
          <w:b w:val="0"/>
          <w:w w:val="100"/>
          <w:sz w:val="24"/>
        </w:rPr>
        <w:t>表</w:t>
      </w:r>
      <w:r>
        <w:rPr>
          <w:rFonts w:ascii="Times New Roman" w:hAnsi="Times New Roman" w:eastAsia="宋体"/>
          <w:b w:val="0"/>
          <w:spacing w:val="-27"/>
          <w:w w:val="100"/>
          <w:sz w:val="24"/>
        </w:rPr>
        <w:t>、</w:t>
      </w:r>
      <w:r>
        <w:rPr>
          <w:rFonts w:ascii="Times New Roman" w:hAnsi="Times New Roman" w:eastAsia="宋体"/>
          <w:b w:val="0"/>
          <w:spacing w:val="-3"/>
          <w:w w:val="100"/>
          <w:sz w:val="24"/>
        </w:rPr>
        <w:t>招</w:t>
      </w:r>
      <w:r>
        <w:rPr>
          <w:rFonts w:ascii="Times New Roman" w:hAnsi="Times New Roman" w:eastAsia="宋体"/>
          <w:b w:val="0"/>
          <w:w w:val="100"/>
          <w:sz w:val="24"/>
        </w:rPr>
        <w:t>标人</w:t>
      </w:r>
      <w:r>
        <w:rPr>
          <w:rFonts w:ascii="Times New Roman" w:hAnsi="Times New Roman" w:eastAsia="宋体"/>
          <w:b w:val="0"/>
          <w:spacing w:val="-3"/>
          <w:w w:val="100"/>
          <w:sz w:val="24"/>
        </w:rPr>
        <w:t>代表</w:t>
      </w:r>
      <w:r>
        <w:rPr>
          <w:rFonts w:ascii="Times New Roman" w:hAnsi="Times New Roman" w:eastAsia="宋体"/>
          <w:b w:val="0"/>
          <w:spacing w:val="-25"/>
          <w:w w:val="100"/>
          <w:sz w:val="24"/>
        </w:rPr>
        <w:t>、</w:t>
      </w:r>
      <w:r>
        <w:rPr>
          <w:rFonts w:ascii="Times New Roman" w:hAnsi="Times New Roman" w:eastAsia="宋体"/>
          <w:b w:val="0"/>
          <w:spacing w:val="-3"/>
          <w:w w:val="100"/>
          <w:sz w:val="24"/>
        </w:rPr>
        <w:t>监</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spacing w:val="-25"/>
          <w:w w:val="100"/>
          <w:sz w:val="24"/>
        </w:rPr>
        <w:t>、</w:t>
      </w:r>
      <w:r>
        <w:rPr>
          <w:rFonts w:ascii="Times New Roman" w:hAnsi="Times New Roman" w:eastAsia="宋体"/>
          <w:b w:val="0"/>
          <w:spacing w:val="-3"/>
          <w:w w:val="100"/>
          <w:sz w:val="24"/>
        </w:rPr>
        <w:t>记录</w:t>
      </w:r>
      <w:r>
        <w:rPr>
          <w:rFonts w:ascii="Times New Roman" w:hAnsi="Times New Roman" w:eastAsia="宋体"/>
          <w:b w:val="0"/>
          <w:w w:val="100"/>
          <w:sz w:val="24"/>
        </w:rPr>
        <w:t>人等</w:t>
      </w:r>
      <w:r>
        <w:rPr>
          <w:rFonts w:ascii="Times New Roman" w:hAnsi="Times New Roman" w:eastAsia="宋体"/>
          <w:b w:val="0"/>
          <w:spacing w:val="-3"/>
          <w:w w:val="100"/>
          <w:sz w:val="24"/>
        </w:rPr>
        <w:t>有</w:t>
      </w:r>
      <w:r>
        <w:rPr>
          <w:rFonts w:ascii="Times New Roman" w:hAnsi="Times New Roman" w:eastAsia="宋体"/>
          <w:b w:val="0"/>
          <w:w w:val="100"/>
          <w:sz w:val="24"/>
        </w:rPr>
        <w:t>关</w:t>
      </w:r>
      <w:r>
        <w:rPr>
          <w:rFonts w:ascii="Times New Roman" w:hAnsi="Times New Roman" w:eastAsia="宋体"/>
          <w:b w:val="0"/>
          <w:spacing w:val="-3"/>
          <w:w w:val="100"/>
          <w:sz w:val="24"/>
        </w:rPr>
        <w:t>人</w:t>
      </w:r>
      <w:r>
        <w:rPr>
          <w:rFonts w:ascii="Times New Roman" w:hAnsi="Times New Roman" w:eastAsia="宋体"/>
          <w:b w:val="0"/>
          <w:w w:val="100"/>
          <w:sz w:val="24"/>
        </w:rPr>
        <w:t>员</w:t>
      </w:r>
      <w:r>
        <w:rPr>
          <w:rFonts w:ascii="Times New Roman" w:hAnsi="Times New Roman" w:eastAsia="宋体"/>
          <w:b w:val="0"/>
          <w:spacing w:val="-3"/>
          <w:w w:val="100"/>
          <w:sz w:val="24"/>
        </w:rPr>
        <w:t>在</w:t>
      </w:r>
      <w:r>
        <w:rPr>
          <w:rFonts w:ascii="Times New Roman" w:hAnsi="Times New Roman" w:eastAsia="宋体"/>
          <w:b w:val="0"/>
          <w:w w:val="100"/>
          <w:sz w:val="24"/>
        </w:rPr>
        <w:t>开</w:t>
      </w:r>
      <w:r>
        <w:rPr>
          <w:rFonts w:ascii="Times New Roman" w:hAnsi="Times New Roman" w:eastAsia="宋体"/>
          <w:b w:val="0"/>
          <w:spacing w:val="-3"/>
          <w:w w:val="100"/>
          <w:sz w:val="24"/>
        </w:rPr>
        <w:t>标</w:t>
      </w:r>
      <w:r>
        <w:rPr>
          <w:rFonts w:ascii="Times New Roman" w:hAnsi="Times New Roman" w:eastAsia="宋体"/>
          <w:b w:val="0"/>
          <w:w w:val="100"/>
          <w:sz w:val="24"/>
        </w:rPr>
        <w:t>记</w:t>
      </w:r>
      <w:r>
        <w:rPr>
          <w:rFonts w:ascii="Times New Roman" w:hAnsi="Times New Roman" w:eastAsia="宋体"/>
          <w:b w:val="0"/>
          <w:spacing w:val="-3"/>
          <w:w w:val="100"/>
          <w:sz w:val="24"/>
        </w:rPr>
        <w:t>录</w:t>
      </w:r>
      <w:r>
        <w:rPr>
          <w:rFonts w:ascii="Times New Roman" w:hAnsi="Times New Roman" w:eastAsia="宋体"/>
          <w:b w:val="0"/>
          <w:w w:val="100"/>
          <w:sz w:val="24"/>
        </w:rPr>
        <w:t>上签</w:t>
      </w:r>
      <w:r>
        <w:rPr>
          <w:rFonts w:ascii="Times New Roman" w:hAnsi="Times New Roman" w:eastAsia="宋体"/>
          <w:b w:val="0"/>
          <w:spacing w:val="-3"/>
          <w:w w:val="100"/>
          <w:sz w:val="24"/>
        </w:rPr>
        <w:t>字</w:t>
      </w:r>
      <w:r>
        <w:rPr>
          <w:rFonts w:ascii="Times New Roman" w:hAnsi="Times New Roman" w:eastAsia="宋体"/>
          <w:b w:val="0"/>
          <w:w w:val="100"/>
          <w:sz w:val="24"/>
        </w:rPr>
        <w:t>确</w:t>
      </w:r>
      <w:r>
        <w:rPr>
          <w:rFonts w:ascii="Times New Roman" w:hAnsi="Times New Roman" w:eastAsia="宋体"/>
          <w:b w:val="0"/>
          <w:spacing w:val="-3"/>
          <w:w w:val="100"/>
          <w:sz w:val="24"/>
        </w:rPr>
        <w:t>认</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（5</w:t>
      </w:r>
      <w:r>
        <w:rPr>
          <w:rFonts w:ascii="Times New Roman" w:hAnsi="Times New Roman" w:eastAsia="宋体"/>
          <w:b w:val="0"/>
          <w:spacing w:val="-104"/>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B</w:t>
      </w:r>
      <w:r>
        <w:rPr>
          <w:rFonts w:ascii="Times New Roman" w:hAnsi="Times New Roman" w:eastAsia="宋体"/>
          <w:b w:val="0"/>
          <w:w w:val="100"/>
          <w:sz w:val="24"/>
        </w:rPr>
        <w:t>）</w:t>
      </w:r>
      <w:r>
        <w:rPr>
          <w:rFonts w:ascii="Times New Roman" w:hAnsi="Times New Roman" w:eastAsia="宋体"/>
          <w:b w:val="0"/>
          <w:spacing w:val="2"/>
          <w:w w:val="100"/>
          <w:sz w:val="24"/>
        </w:rPr>
        <w:t>投标</w:t>
      </w:r>
      <w:r>
        <w:rPr>
          <w:rFonts w:ascii="Times New Roman" w:hAnsi="Times New Roman" w:eastAsia="宋体"/>
          <w:b w:val="0"/>
          <w:w w:val="100"/>
          <w:sz w:val="24"/>
        </w:rPr>
        <w:t>人</w:t>
      </w:r>
      <w:r>
        <w:rPr>
          <w:rFonts w:ascii="Times New Roman" w:hAnsi="Times New Roman" w:eastAsia="宋体"/>
          <w:b w:val="0"/>
          <w:spacing w:val="2"/>
          <w:w w:val="100"/>
          <w:sz w:val="24"/>
        </w:rPr>
        <w:t>代</w:t>
      </w:r>
      <w:r>
        <w:rPr>
          <w:rFonts w:ascii="Times New Roman" w:hAnsi="Times New Roman" w:eastAsia="宋体"/>
          <w:b w:val="0"/>
          <w:w w:val="100"/>
          <w:sz w:val="24"/>
        </w:rPr>
        <w:t>表、</w:t>
      </w:r>
      <w:r>
        <w:rPr>
          <w:rFonts w:ascii="Times New Roman" w:hAnsi="Times New Roman" w:eastAsia="宋体"/>
          <w:b w:val="0"/>
          <w:spacing w:val="2"/>
          <w:w w:val="100"/>
          <w:sz w:val="24"/>
        </w:rPr>
        <w:t>招标</w:t>
      </w:r>
      <w:r>
        <w:rPr>
          <w:rFonts w:ascii="Times New Roman" w:hAnsi="Times New Roman" w:eastAsia="宋体"/>
          <w:b w:val="0"/>
          <w:w w:val="100"/>
          <w:sz w:val="24"/>
        </w:rPr>
        <w:t>人</w:t>
      </w:r>
      <w:r>
        <w:rPr>
          <w:rFonts w:ascii="Times New Roman" w:hAnsi="Times New Roman" w:eastAsia="宋体"/>
          <w:b w:val="0"/>
          <w:spacing w:val="2"/>
          <w:w w:val="100"/>
          <w:sz w:val="24"/>
        </w:rPr>
        <w:t>代</w:t>
      </w:r>
      <w:r>
        <w:rPr>
          <w:rFonts w:ascii="Times New Roman" w:hAnsi="Times New Roman" w:eastAsia="宋体"/>
          <w:b w:val="0"/>
          <w:w w:val="100"/>
          <w:sz w:val="24"/>
        </w:rPr>
        <w:t>表</w:t>
      </w:r>
      <w:r>
        <w:rPr>
          <w:rFonts w:ascii="Times New Roman" w:hAnsi="Times New Roman" w:eastAsia="宋体"/>
          <w:b w:val="0"/>
          <w:spacing w:val="2"/>
          <w:w w:val="100"/>
          <w:sz w:val="24"/>
        </w:rPr>
        <w:t>、监</w:t>
      </w:r>
      <w:r>
        <w:rPr>
          <w:rFonts w:ascii="Times New Roman" w:hAnsi="Times New Roman" w:eastAsia="宋体"/>
          <w:b w:val="0"/>
          <w:w w:val="100"/>
          <w:sz w:val="24"/>
        </w:rPr>
        <w:t>标</w:t>
      </w:r>
      <w:r>
        <w:rPr>
          <w:rFonts w:ascii="Times New Roman" w:hAnsi="Times New Roman" w:eastAsia="宋体"/>
          <w:b w:val="0"/>
          <w:spacing w:val="2"/>
          <w:w w:val="100"/>
          <w:sz w:val="24"/>
        </w:rPr>
        <w:t>人</w:t>
      </w:r>
      <w:r>
        <w:rPr>
          <w:rFonts w:ascii="Times New Roman" w:hAnsi="Times New Roman" w:eastAsia="宋体"/>
          <w:b w:val="0"/>
          <w:w w:val="100"/>
          <w:sz w:val="24"/>
        </w:rPr>
        <w:t>、记</w:t>
      </w:r>
      <w:r>
        <w:rPr>
          <w:rFonts w:ascii="Times New Roman" w:hAnsi="Times New Roman" w:eastAsia="宋体"/>
          <w:b w:val="0"/>
          <w:spacing w:val="2"/>
          <w:w w:val="100"/>
          <w:sz w:val="24"/>
        </w:rPr>
        <w:t>录人</w:t>
      </w:r>
      <w:r>
        <w:rPr>
          <w:rFonts w:ascii="Times New Roman" w:hAnsi="Times New Roman" w:eastAsia="宋体"/>
          <w:b w:val="0"/>
          <w:w w:val="100"/>
          <w:sz w:val="24"/>
        </w:rPr>
        <w:t>等</w:t>
      </w:r>
      <w:r>
        <w:rPr>
          <w:rFonts w:ascii="Times New Roman" w:hAnsi="Times New Roman" w:eastAsia="宋体"/>
          <w:b w:val="0"/>
          <w:spacing w:val="2"/>
          <w:w w:val="100"/>
          <w:sz w:val="24"/>
        </w:rPr>
        <w:t>有</w:t>
      </w:r>
      <w:r>
        <w:rPr>
          <w:rFonts w:ascii="Times New Roman" w:hAnsi="Times New Roman" w:eastAsia="宋体"/>
          <w:b w:val="0"/>
          <w:w w:val="100"/>
          <w:sz w:val="24"/>
        </w:rPr>
        <w:t>关</w:t>
      </w:r>
      <w:r>
        <w:rPr>
          <w:rFonts w:ascii="Times New Roman" w:hAnsi="Times New Roman" w:eastAsia="宋体"/>
          <w:b w:val="0"/>
          <w:spacing w:val="2"/>
          <w:w w:val="100"/>
          <w:sz w:val="24"/>
        </w:rPr>
        <w:t>人员</w:t>
      </w:r>
      <w:r>
        <w:rPr>
          <w:rFonts w:ascii="Times New Roman" w:hAnsi="Times New Roman" w:eastAsia="宋体"/>
          <w:b w:val="0"/>
          <w:w w:val="100"/>
          <w:sz w:val="24"/>
        </w:rPr>
        <w:t>使</w:t>
      </w:r>
      <w:r>
        <w:rPr>
          <w:rFonts w:ascii="Times New Roman" w:hAnsi="Times New Roman" w:eastAsia="宋体"/>
          <w:b w:val="0"/>
          <w:spacing w:val="2"/>
          <w:w w:val="100"/>
          <w:sz w:val="24"/>
        </w:rPr>
        <w:t>用</w:t>
      </w:r>
      <w:r>
        <w:rPr>
          <w:rFonts w:ascii="Times New Roman" w:hAnsi="Times New Roman" w:eastAsia="宋体"/>
          <w:b w:val="0"/>
          <w:w w:val="100"/>
          <w:sz w:val="24"/>
        </w:rPr>
        <w:t>本人</w:t>
      </w:r>
      <w:r>
        <w:rPr>
          <w:rFonts w:ascii="Times New Roman" w:hAnsi="Times New Roman" w:eastAsia="宋体"/>
          <w:b w:val="0"/>
          <w:spacing w:val="2"/>
          <w:w w:val="100"/>
          <w:sz w:val="24"/>
        </w:rPr>
        <w:t>的电</w:t>
      </w:r>
      <w:r>
        <w:rPr>
          <w:rFonts w:ascii="Times New Roman" w:hAnsi="Times New Roman" w:eastAsia="宋体"/>
          <w:b w:val="0"/>
          <w:w w:val="100"/>
          <w:sz w:val="24"/>
        </w:rPr>
        <w:t>子</w:t>
      </w:r>
      <w:r>
        <w:rPr>
          <w:rFonts w:ascii="Times New Roman" w:hAnsi="Times New Roman" w:eastAsia="宋体"/>
          <w:b w:val="0"/>
          <w:spacing w:val="2"/>
          <w:w w:val="100"/>
          <w:sz w:val="24"/>
        </w:rPr>
        <w:t>印</w:t>
      </w:r>
      <w:r>
        <w:rPr>
          <w:rFonts w:ascii="Times New Roman" w:hAnsi="Times New Roman" w:eastAsia="宋体"/>
          <w:b w:val="0"/>
          <w:w w:val="100"/>
          <w:sz w:val="24"/>
        </w:rPr>
        <w:t xml:space="preserve">章在 </w:t>
      </w:r>
      <w:r>
        <w:rPr>
          <w:rFonts w:ascii="Times New Roman" w:hAnsi="Times New Roman" w:eastAsia="宋体"/>
          <w:b w:val="0"/>
          <w:sz w:val="24"/>
        </w:rPr>
        <w:t>开标记录上签字确认；</w:t>
      </w:r>
    </w:p>
    <w:p>
      <w:pPr>
        <w:pStyle w:val="6"/>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（6）开标结束。</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8" w:name="_bookmark57"/>
      <w:bookmarkEnd w:id="48"/>
      <w:r>
        <w:rPr>
          <w:rFonts w:hint="eastAsia" w:ascii="Times New Roman" w:hAnsi="Times New Roman" w:eastAsia="黑体" w:cs="黑体"/>
          <w:b w:val="0"/>
          <w:bCs/>
          <w:color w:val="auto"/>
          <w:sz w:val="24"/>
          <w:szCs w:val="24"/>
          <w:lang w:val="en-US"/>
        </w:rPr>
        <w:t>5.3  开标异议</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投标人对开标有异议的，应当在开标现场提出，招标人当场作出答复，并制作记录。</w:t>
      </w:r>
      <w:bookmarkStart w:id="49" w:name="_bookmark58"/>
      <w:bookmarkEnd w:id="49"/>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6.  评标</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0" w:name="_bookmark59"/>
      <w:bookmarkEnd w:id="50"/>
      <w:r>
        <w:rPr>
          <w:rFonts w:hint="eastAsia" w:ascii="Times New Roman" w:hAnsi="Times New Roman" w:eastAsia="黑体" w:cs="黑体"/>
          <w:b w:val="0"/>
          <w:bCs/>
          <w:color w:val="auto"/>
          <w:sz w:val="24"/>
          <w:szCs w:val="24"/>
          <w:lang w:val="en-US"/>
        </w:rPr>
        <w:t>6.1  评标委员会</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6.1.1 </w:t>
      </w:r>
      <w:r>
        <w:rPr>
          <w:rFonts w:ascii="Times New Roman" w:hAnsi="Times New Roman" w:eastAsia="宋体"/>
          <w:b w:val="0"/>
          <w:spacing w:val="-4"/>
          <w:sz w:val="24"/>
        </w:rPr>
        <w:t xml:space="preserve">评标由招标人依法组建的评标委员会负责。评标委员会由招标人或其委托的招标代理 </w:t>
      </w:r>
      <w:r>
        <w:rPr>
          <w:rFonts w:ascii="Times New Roman" w:hAnsi="Times New Roman" w:eastAsia="宋体"/>
          <w:b w:val="0"/>
          <w:spacing w:val="-1"/>
          <w:sz w:val="24"/>
        </w:rPr>
        <w:t xml:space="preserve">机构熟悉相关业务的代表，以及有关技术、经济等方面的专家组成。评标委员会成员人数以及 </w:t>
      </w:r>
      <w:r>
        <w:rPr>
          <w:rFonts w:ascii="Times New Roman" w:hAnsi="Times New Roman" w:eastAsia="宋体"/>
          <w:b w:val="0"/>
          <w:sz w:val="24"/>
        </w:rPr>
        <w:t>技术、经济等方面专家的确定方式见投标人须知前附表。</w:t>
      </w:r>
    </w:p>
    <w:p>
      <w:pPr>
        <w:pStyle w:val="6"/>
        <w:pageBreakBefore w:val="0"/>
        <w:widowControl w:val="0"/>
        <w:kinsoku/>
        <w:wordWrap/>
        <w:overflowPunct/>
        <w:topLinePunct w:val="0"/>
        <w:autoSpaceDE/>
        <w:autoSpaceDN/>
        <w:bidi w:val="0"/>
        <w:adjustRightInd w:val="0"/>
        <w:snapToGrid w:val="0"/>
        <w:spacing w:before="3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6.1.2 评标委员会成员有下列情形之一的，应当回避：</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（1）投标人或投标人主要负责人的近亲属；</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（2）项目主管部门或者行政监督部门的人员；</w:t>
      </w:r>
    </w:p>
    <w:p>
      <w:pPr>
        <w:pStyle w:val="6"/>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（3）与投标人有经济利益关系，可能影响对投标公正评审的；</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（4）曾因在招标、评标以及其他与招标投标有关活动中从事违法行为而受过行政处罚 或刑事处罚的；</w:t>
      </w:r>
    </w:p>
    <w:p>
      <w:pPr>
        <w:pStyle w:val="6"/>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（5）与投标人有其他利害关系。</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6.1.3 </w:t>
      </w:r>
      <w:r>
        <w:rPr>
          <w:rFonts w:ascii="Times New Roman" w:hAnsi="Times New Roman" w:eastAsia="宋体"/>
          <w:b w:val="0"/>
          <w:spacing w:val="-4"/>
          <w:sz w:val="24"/>
        </w:rPr>
        <w:t xml:space="preserve">评标过程中，评标委员会成员有回避事由、擅离职守或者因健康等原因不能继续评标 </w:t>
      </w:r>
      <w:r>
        <w:rPr>
          <w:rFonts w:ascii="Times New Roman" w:hAnsi="Times New Roman" w:eastAsia="宋体"/>
          <w:b w:val="0"/>
          <w:spacing w:val="-1"/>
          <w:sz w:val="24"/>
        </w:rPr>
        <w:t xml:space="preserve">的，招标人有权更换。被更换的评标委员会成员作出的评审结论无效，由更换后的评标委员会 </w:t>
      </w:r>
      <w:r>
        <w:rPr>
          <w:rFonts w:ascii="Times New Roman" w:hAnsi="Times New Roman" w:eastAsia="宋体"/>
          <w:b w:val="0"/>
          <w:sz w:val="24"/>
        </w:rPr>
        <w:t>成员重新进行评审。</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1" w:name="_bookmark60"/>
      <w:bookmarkEnd w:id="51"/>
      <w:r>
        <w:rPr>
          <w:rFonts w:hint="eastAsia" w:ascii="Times New Roman" w:hAnsi="Times New Roman" w:eastAsia="黑体" w:cs="黑体"/>
          <w:b w:val="0"/>
          <w:bCs/>
          <w:color w:val="auto"/>
          <w:sz w:val="24"/>
          <w:szCs w:val="24"/>
          <w:lang w:val="en-US"/>
        </w:rPr>
        <w:t>6.2  评标原则</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评标活动遵循公平、公正、科学和择优的原则。</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2" w:name="_bookmark61"/>
      <w:bookmarkEnd w:id="52"/>
      <w:r>
        <w:rPr>
          <w:rFonts w:hint="eastAsia" w:ascii="Times New Roman" w:hAnsi="Times New Roman" w:eastAsia="黑体" w:cs="黑体"/>
          <w:b w:val="0"/>
          <w:bCs/>
          <w:color w:val="auto"/>
          <w:sz w:val="24"/>
          <w:szCs w:val="24"/>
          <w:lang w:val="en-US"/>
        </w:rPr>
        <w:t>6.3 评标</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6.3.1 评标委员会按照第三章“评标办法”规定的方法、评审因素、标准和程序对投标文件进 行评审。第三章“评标办法”没有规定的方法、评审因素和标准，不作为评标依据。</w:t>
      </w:r>
    </w:p>
    <w:p>
      <w:pPr>
        <w:pStyle w:val="6"/>
        <w:pageBreakBefore w:val="0"/>
        <w:widowControl w:val="0"/>
        <w:kinsoku/>
        <w:wordWrap/>
        <w:overflowPunct/>
        <w:topLinePunct w:val="0"/>
        <w:autoSpaceDE/>
        <w:autoSpaceDN/>
        <w:bidi w:val="0"/>
        <w:adjustRightInd w:val="0"/>
        <w:snapToGrid w:val="0"/>
        <w:spacing w:before="24"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6.3.2 评标完成后，评标委员会应当向招标人提交书面评标报告和中标候选人名单。评标委 </w:t>
      </w:r>
      <w:r>
        <w:rPr>
          <w:rFonts w:ascii="Times New Roman" w:hAnsi="Times New Roman" w:eastAsia="宋体"/>
          <w:b w:val="0"/>
          <w:sz w:val="24"/>
        </w:rPr>
        <w:t>员会推荐中标候选人的人数见投标人须知前附表。</w:t>
      </w: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53" w:name="_bookmark62"/>
      <w:bookmarkEnd w:id="53"/>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  合同授予</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4" w:name="_bookmark63"/>
      <w:bookmarkEnd w:id="54"/>
      <w:r>
        <w:rPr>
          <w:rFonts w:hint="eastAsia" w:ascii="Times New Roman" w:hAnsi="Times New Roman" w:eastAsia="黑体" w:cs="黑体"/>
          <w:b w:val="0"/>
          <w:bCs/>
          <w:color w:val="auto"/>
          <w:sz w:val="24"/>
          <w:szCs w:val="24"/>
          <w:lang w:val="en-US"/>
        </w:rPr>
        <w:t>7.1  中标候选人公示</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招标人在收到评标报告之日起 3 日内，按照投标人须知前附表规定的公示媒介和期限公示中标候选人，公示期不得少于</w:t>
      </w:r>
      <w:r>
        <w:rPr>
          <w:rFonts w:ascii="Times New Roman" w:hAnsi="Times New Roman" w:eastAsia="宋体"/>
          <w:b w:val="0"/>
          <w:spacing w:val="-53"/>
          <w:sz w:val="24"/>
        </w:rPr>
        <w:t xml:space="preserve"> </w:t>
      </w:r>
      <w:r>
        <w:rPr>
          <w:rFonts w:ascii="Times New Roman" w:hAnsi="Times New Roman" w:eastAsia="宋体"/>
          <w:b w:val="0"/>
          <w:sz w:val="24"/>
        </w:rPr>
        <w:t>3 天。</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5" w:name="_bookmark64"/>
      <w:bookmarkEnd w:id="55"/>
      <w:r>
        <w:rPr>
          <w:rFonts w:hint="eastAsia" w:ascii="Times New Roman" w:hAnsi="Times New Roman" w:eastAsia="黑体" w:cs="黑体"/>
          <w:b w:val="0"/>
          <w:bCs/>
          <w:color w:val="auto"/>
          <w:sz w:val="24"/>
          <w:szCs w:val="24"/>
          <w:lang w:val="en-US"/>
        </w:rPr>
        <w:t>7.2 评标结果异议</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投标人或者其他利害关系人对评标结果有异议的，应当在中标候选人公示期间提出。招标 </w:t>
      </w:r>
      <w:r>
        <w:rPr>
          <w:rFonts w:ascii="Times New Roman" w:hAnsi="Times New Roman" w:eastAsia="宋体"/>
          <w:b w:val="0"/>
          <w:sz w:val="24"/>
        </w:rPr>
        <w:t>人将在收到异议之日起</w:t>
      </w:r>
      <w:r>
        <w:rPr>
          <w:rFonts w:ascii="Times New Roman" w:hAnsi="Times New Roman" w:eastAsia="宋体"/>
          <w:b w:val="0"/>
          <w:spacing w:val="-57"/>
          <w:sz w:val="24"/>
        </w:rPr>
        <w:t xml:space="preserve"> </w:t>
      </w:r>
      <w:r>
        <w:rPr>
          <w:rFonts w:ascii="Times New Roman" w:hAnsi="Times New Roman" w:eastAsia="宋体"/>
          <w:b w:val="0"/>
          <w:sz w:val="24"/>
        </w:rPr>
        <w:t>3 日内作出答复；作出答复前，将暂停招标投标活动。</w:t>
      </w: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6" w:name="_bookmark65"/>
      <w:bookmarkEnd w:id="56"/>
      <w:r>
        <w:rPr>
          <w:rFonts w:hint="eastAsia" w:ascii="Times New Roman" w:hAnsi="Times New Roman" w:eastAsia="黑体" w:cs="黑体"/>
          <w:b w:val="0"/>
          <w:bCs/>
          <w:color w:val="auto"/>
          <w:sz w:val="24"/>
          <w:szCs w:val="24"/>
          <w:lang w:val="en-US"/>
        </w:rPr>
        <w:t>7.3  中标候选人履约能力审查</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中标候选人的经营、财务状况发生较大变化或存在违法行为，招标人认为可能影响其履约 能力的，将在发出中标通知书前提请原评标委员会按照招标文件规定的标准和方法进行审查确 认。</w:t>
      </w: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7" w:name="_bookmark66"/>
      <w:bookmarkEnd w:id="57"/>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7.4 定标</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按照投标人须知前附表的规定，招标人或招标人授权的评标委员会依法确定中标人。</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8" w:name="_bookmark67"/>
      <w:bookmarkEnd w:id="58"/>
      <w:r>
        <w:rPr>
          <w:rFonts w:hint="eastAsia" w:ascii="Times New Roman" w:hAnsi="Times New Roman" w:eastAsia="黑体" w:cs="黑体"/>
          <w:b w:val="0"/>
          <w:bCs/>
          <w:color w:val="auto"/>
          <w:sz w:val="24"/>
          <w:szCs w:val="24"/>
          <w:lang w:val="en-US"/>
        </w:rPr>
        <w:t>7.5  中标通知</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在本章第 3.3 款规定的投标有效期内，招标人以书面形式向中标人发出中标通知书，同时 将中标结果通知未中标的投标人。</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59" w:name="_bookmark68"/>
      <w:bookmarkEnd w:id="59"/>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0" w:name="_bookmark69"/>
      <w:bookmarkEnd w:id="60"/>
      <w:r>
        <w:rPr>
          <w:rFonts w:hint="eastAsia" w:ascii="Times New Roman" w:hAnsi="Times New Roman" w:eastAsia="黑体" w:cs="黑体"/>
          <w:b w:val="0"/>
          <w:bCs/>
          <w:color w:val="auto"/>
          <w:sz w:val="24"/>
          <w:szCs w:val="24"/>
          <w:lang w:val="en-US"/>
        </w:rPr>
        <w:t>7.</w:t>
      </w:r>
      <w:r>
        <w:rPr>
          <w:rFonts w:hint="eastAsia" w:ascii="Times New Roman" w:hAnsi="Times New Roman" w:eastAsia="黑体" w:cs="黑体"/>
          <w:b w:val="0"/>
          <w:bCs/>
          <w:color w:val="auto"/>
          <w:sz w:val="24"/>
          <w:szCs w:val="24"/>
          <w:lang w:val="en-US" w:eastAsia="zh-CN"/>
        </w:rPr>
        <w:t>6</w:t>
      </w:r>
      <w:r>
        <w:rPr>
          <w:rFonts w:hint="eastAsia" w:ascii="Times New Roman" w:hAnsi="Times New Roman" w:eastAsia="黑体" w:cs="黑体"/>
          <w:b w:val="0"/>
          <w:bCs/>
          <w:color w:val="auto"/>
          <w:sz w:val="24"/>
          <w:szCs w:val="24"/>
          <w:lang w:val="en-US"/>
        </w:rPr>
        <w:t xml:space="preserve">  履约保证金</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7.</w:t>
      </w:r>
      <w:r>
        <w:rPr>
          <w:rFonts w:hint="eastAsia" w:ascii="Times New Roman" w:hAnsi="Times New Roman"/>
          <w:b w:val="0"/>
          <w:w w:val="100"/>
          <w:sz w:val="24"/>
          <w:lang w:val="en-US" w:eastAsia="zh-CN"/>
        </w:rPr>
        <w:t>6</w:t>
      </w:r>
      <w:r>
        <w:rPr>
          <w:rFonts w:ascii="Times New Roman" w:hAnsi="Times New Roman" w:eastAsia="宋体"/>
          <w:b w:val="0"/>
          <w:w w:val="100"/>
          <w:sz w:val="24"/>
        </w:rPr>
        <w:t>.1</w:t>
      </w:r>
      <w:r>
        <w:rPr>
          <w:rFonts w:ascii="Times New Roman" w:hAnsi="Times New Roman" w:eastAsia="宋体"/>
          <w:b w:val="0"/>
          <w:sz w:val="24"/>
        </w:rPr>
        <w:t xml:space="preserve">  </w:t>
      </w:r>
      <w:r>
        <w:rPr>
          <w:rFonts w:ascii="Times New Roman" w:hAnsi="Times New Roman" w:eastAsia="宋体"/>
          <w:b w:val="0"/>
          <w:w w:val="100"/>
          <w:sz w:val="24"/>
        </w:rPr>
        <w:t>在</w:t>
      </w:r>
      <w:r>
        <w:rPr>
          <w:rFonts w:ascii="Times New Roman" w:hAnsi="Times New Roman" w:eastAsia="宋体"/>
          <w:b w:val="0"/>
          <w:spacing w:val="-3"/>
          <w:w w:val="100"/>
          <w:sz w:val="24"/>
        </w:rPr>
        <w:t>签</w:t>
      </w:r>
      <w:r>
        <w:rPr>
          <w:rFonts w:ascii="Times New Roman" w:hAnsi="Times New Roman" w:eastAsia="宋体"/>
          <w:b w:val="0"/>
          <w:w w:val="100"/>
          <w:sz w:val="24"/>
        </w:rPr>
        <w:t>订</w:t>
      </w:r>
      <w:r>
        <w:rPr>
          <w:rFonts w:ascii="Times New Roman" w:hAnsi="Times New Roman" w:eastAsia="宋体"/>
          <w:b w:val="0"/>
          <w:spacing w:val="-3"/>
          <w:w w:val="100"/>
          <w:sz w:val="24"/>
        </w:rPr>
        <w:t>合</w:t>
      </w:r>
      <w:r>
        <w:rPr>
          <w:rFonts w:ascii="Times New Roman" w:hAnsi="Times New Roman" w:eastAsia="宋体"/>
          <w:b w:val="0"/>
          <w:w w:val="100"/>
          <w:sz w:val="24"/>
        </w:rPr>
        <w:t>同</w:t>
      </w:r>
      <w:r>
        <w:rPr>
          <w:rFonts w:ascii="Times New Roman" w:hAnsi="Times New Roman" w:eastAsia="宋体"/>
          <w:b w:val="0"/>
          <w:spacing w:val="-3"/>
          <w:w w:val="100"/>
          <w:sz w:val="24"/>
        </w:rPr>
        <w:t>前</w:t>
      </w:r>
      <w:r>
        <w:rPr>
          <w:rFonts w:ascii="Times New Roman" w:hAnsi="Times New Roman" w:eastAsia="宋体"/>
          <w:b w:val="0"/>
          <w:spacing w:val="-84"/>
          <w:w w:val="100"/>
          <w:sz w:val="24"/>
        </w:rPr>
        <w:t>，</w:t>
      </w:r>
      <w:r>
        <w:rPr>
          <w:rFonts w:ascii="Times New Roman" w:hAnsi="Times New Roman" w:eastAsia="宋体"/>
          <w:b w:val="0"/>
          <w:spacing w:val="-3"/>
          <w:w w:val="100"/>
          <w:sz w:val="24"/>
        </w:rPr>
        <w:t>中标</w:t>
      </w:r>
      <w:r>
        <w:rPr>
          <w:rFonts w:ascii="Times New Roman" w:hAnsi="Times New Roman" w:eastAsia="宋体"/>
          <w:b w:val="0"/>
          <w:w w:val="100"/>
          <w:sz w:val="24"/>
        </w:rPr>
        <w:t>人应</w:t>
      </w:r>
      <w:r>
        <w:rPr>
          <w:rFonts w:ascii="Times New Roman" w:hAnsi="Times New Roman" w:eastAsia="宋体"/>
          <w:b w:val="0"/>
          <w:spacing w:val="-3"/>
          <w:w w:val="100"/>
          <w:sz w:val="24"/>
        </w:rPr>
        <w:t>按</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须</w:t>
      </w:r>
      <w:r>
        <w:rPr>
          <w:rFonts w:ascii="Times New Roman" w:hAnsi="Times New Roman" w:eastAsia="宋体"/>
          <w:b w:val="0"/>
          <w:w w:val="100"/>
          <w:sz w:val="24"/>
        </w:rPr>
        <w:t>知</w:t>
      </w:r>
      <w:r>
        <w:rPr>
          <w:rFonts w:ascii="Times New Roman" w:hAnsi="Times New Roman" w:eastAsia="宋体"/>
          <w:b w:val="0"/>
          <w:spacing w:val="-3"/>
          <w:w w:val="100"/>
          <w:sz w:val="24"/>
        </w:rPr>
        <w:t>前</w:t>
      </w:r>
      <w:r>
        <w:rPr>
          <w:rFonts w:ascii="Times New Roman" w:hAnsi="Times New Roman" w:eastAsia="宋体"/>
          <w:b w:val="0"/>
          <w:w w:val="100"/>
          <w:sz w:val="24"/>
        </w:rPr>
        <w:t>附</w:t>
      </w:r>
      <w:r>
        <w:rPr>
          <w:rFonts w:ascii="Times New Roman" w:hAnsi="Times New Roman" w:eastAsia="宋体"/>
          <w:b w:val="0"/>
          <w:spacing w:val="-3"/>
          <w:w w:val="100"/>
          <w:sz w:val="24"/>
        </w:rPr>
        <w:t>表</w:t>
      </w:r>
      <w:r>
        <w:rPr>
          <w:rFonts w:ascii="Times New Roman" w:hAnsi="Times New Roman" w:eastAsia="宋体"/>
          <w:b w:val="0"/>
          <w:w w:val="100"/>
          <w:sz w:val="24"/>
        </w:rPr>
        <w:t>规定</w:t>
      </w:r>
      <w:r>
        <w:rPr>
          <w:rFonts w:ascii="Times New Roman" w:hAnsi="Times New Roman" w:eastAsia="宋体"/>
          <w:b w:val="0"/>
          <w:spacing w:val="-3"/>
          <w:w w:val="100"/>
          <w:sz w:val="24"/>
        </w:rPr>
        <w:t>的</w:t>
      </w:r>
      <w:r>
        <w:rPr>
          <w:rFonts w:ascii="Times New Roman" w:hAnsi="Times New Roman" w:eastAsia="宋体"/>
          <w:b w:val="0"/>
          <w:w w:val="100"/>
          <w:sz w:val="24"/>
        </w:rPr>
        <w:t>形</w:t>
      </w:r>
      <w:r>
        <w:rPr>
          <w:rFonts w:ascii="Times New Roman" w:hAnsi="Times New Roman" w:eastAsia="宋体"/>
          <w:b w:val="0"/>
          <w:spacing w:val="-3"/>
          <w:w w:val="100"/>
          <w:sz w:val="24"/>
        </w:rPr>
        <w:t>式</w:t>
      </w:r>
      <w:r>
        <w:rPr>
          <w:rFonts w:ascii="Times New Roman" w:hAnsi="Times New Roman" w:eastAsia="宋体"/>
          <w:b w:val="0"/>
          <w:spacing w:val="-85"/>
          <w:w w:val="100"/>
          <w:sz w:val="24"/>
        </w:rPr>
        <w:t>、</w:t>
      </w:r>
      <w:r>
        <w:rPr>
          <w:rFonts w:ascii="Times New Roman" w:hAnsi="Times New Roman" w:eastAsia="宋体"/>
          <w:b w:val="0"/>
          <w:spacing w:val="-3"/>
          <w:w w:val="100"/>
          <w:sz w:val="24"/>
        </w:rPr>
        <w:t>金</w:t>
      </w:r>
      <w:r>
        <w:rPr>
          <w:rFonts w:ascii="Times New Roman" w:hAnsi="Times New Roman" w:eastAsia="宋体"/>
          <w:b w:val="0"/>
          <w:w w:val="100"/>
          <w:sz w:val="24"/>
        </w:rPr>
        <w:t>额</w:t>
      </w:r>
      <w:r>
        <w:rPr>
          <w:rFonts w:ascii="Times New Roman" w:hAnsi="Times New Roman" w:eastAsia="宋体"/>
          <w:b w:val="0"/>
          <w:spacing w:val="-3"/>
          <w:w w:val="100"/>
          <w:sz w:val="24"/>
        </w:rPr>
        <w:t>和</w:t>
      </w:r>
      <w:r>
        <w:rPr>
          <w:rFonts w:ascii="Times New Roman" w:hAnsi="Times New Roman" w:eastAsia="宋体"/>
          <w:b w:val="0"/>
          <w:w w:val="100"/>
          <w:sz w:val="24"/>
        </w:rPr>
        <w:t>招</w:t>
      </w:r>
      <w:r>
        <w:rPr>
          <w:rFonts w:ascii="Times New Roman" w:hAnsi="Times New Roman" w:eastAsia="宋体"/>
          <w:b w:val="0"/>
          <w:spacing w:val="-3"/>
          <w:w w:val="100"/>
          <w:sz w:val="24"/>
        </w:rPr>
        <w:t>标文</w:t>
      </w:r>
      <w:r>
        <w:rPr>
          <w:rFonts w:ascii="Times New Roman" w:hAnsi="Times New Roman" w:eastAsia="宋体"/>
          <w:b w:val="0"/>
          <w:w w:val="100"/>
          <w:sz w:val="24"/>
        </w:rPr>
        <w:t>件第</w:t>
      </w:r>
      <w:r>
        <w:rPr>
          <w:rFonts w:ascii="Times New Roman" w:hAnsi="Times New Roman" w:eastAsia="宋体"/>
          <w:b w:val="0"/>
          <w:spacing w:val="-3"/>
          <w:w w:val="100"/>
          <w:sz w:val="24"/>
        </w:rPr>
        <w:t>四</w:t>
      </w:r>
      <w:r>
        <w:rPr>
          <w:rFonts w:ascii="Times New Roman" w:hAnsi="Times New Roman" w:eastAsia="宋体"/>
          <w:b w:val="0"/>
          <w:w w:val="100"/>
          <w:sz w:val="24"/>
        </w:rPr>
        <w:t>章</w:t>
      </w:r>
      <w:r>
        <w:rPr>
          <w:rFonts w:ascii="Times New Roman" w:hAnsi="Times New Roman" w:eastAsia="宋体"/>
          <w:b w:val="0"/>
          <w:spacing w:val="-3"/>
          <w:w w:val="100"/>
          <w:sz w:val="24"/>
        </w:rPr>
        <w:t>“</w:t>
      </w:r>
      <w:r>
        <w:rPr>
          <w:rFonts w:ascii="Times New Roman" w:hAnsi="Times New Roman" w:eastAsia="宋体"/>
          <w:b w:val="0"/>
          <w:w w:val="100"/>
          <w:sz w:val="24"/>
        </w:rPr>
        <w:t xml:space="preserve">合 </w:t>
      </w:r>
      <w:r>
        <w:rPr>
          <w:rFonts w:ascii="Times New Roman" w:hAnsi="Times New Roman" w:eastAsia="宋体"/>
          <w:b w:val="0"/>
          <w:spacing w:val="2"/>
          <w:sz w:val="24"/>
        </w:rPr>
        <w:t>同条款及格式”规定的或者事先经过招标人书面认可的履约保证金格式向招标人提交履约保证</w:t>
      </w:r>
      <w:r>
        <w:rPr>
          <w:rFonts w:ascii="Times New Roman" w:hAnsi="Times New Roman" w:eastAsia="宋体"/>
          <w:b w:val="0"/>
          <w:sz w:val="24"/>
        </w:rPr>
        <w:t>金。除投标人须知前附表另有规定外，履约保证金为中标合同金额的 10%。联合体中标的，其 履约保证金以联合体各方或者联合体中牵头人的名义提交。</w:t>
      </w:r>
    </w:p>
    <w:p>
      <w:pPr>
        <w:pStyle w:val="6"/>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w:t>
      </w:r>
      <w:r>
        <w:rPr>
          <w:rFonts w:hint="eastAsia" w:ascii="Times New Roman" w:hAnsi="Times New Roman"/>
          <w:b w:val="0"/>
          <w:sz w:val="24"/>
          <w:lang w:val="en-US" w:eastAsia="zh-CN"/>
        </w:rPr>
        <w:t>6</w:t>
      </w:r>
      <w:r>
        <w:rPr>
          <w:rFonts w:ascii="Times New Roman" w:hAnsi="Times New Roman" w:eastAsia="宋体"/>
          <w:b w:val="0"/>
          <w:sz w:val="24"/>
        </w:rPr>
        <w:t>.2 中标人不能按本章第 7.</w:t>
      </w:r>
      <w:r>
        <w:rPr>
          <w:rFonts w:hint="eastAsia" w:ascii="Times New Roman" w:hAnsi="Times New Roman"/>
          <w:b w:val="0"/>
          <w:sz w:val="24"/>
          <w:lang w:val="en-US" w:eastAsia="zh-CN"/>
        </w:rPr>
        <w:t>6</w:t>
      </w:r>
      <w:r>
        <w:rPr>
          <w:rFonts w:ascii="Times New Roman" w:hAnsi="Times New Roman" w:eastAsia="宋体"/>
          <w:b w:val="0"/>
          <w:sz w:val="24"/>
        </w:rPr>
        <w:t>.1 项要求提交履约保证金的，视为放弃中标，其投标保证金 不予退还，给招标人造成的损失超过投标保证金数额的，中标人还应当对超过部分予以赔偿。</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1" w:name="_bookmark70"/>
      <w:bookmarkEnd w:id="61"/>
      <w:r>
        <w:rPr>
          <w:rFonts w:hint="eastAsia" w:ascii="Times New Roman" w:hAnsi="Times New Roman" w:eastAsia="黑体" w:cs="黑体"/>
          <w:b w:val="0"/>
          <w:bCs/>
          <w:color w:val="auto"/>
          <w:sz w:val="24"/>
          <w:szCs w:val="24"/>
          <w:lang w:val="en-US"/>
        </w:rPr>
        <w:t>7.</w:t>
      </w:r>
      <w:r>
        <w:rPr>
          <w:rFonts w:hint="eastAsia" w:ascii="Times New Roman" w:hAnsi="Times New Roman" w:eastAsia="黑体" w:cs="黑体"/>
          <w:b w:val="0"/>
          <w:bCs/>
          <w:color w:val="auto"/>
          <w:sz w:val="24"/>
          <w:szCs w:val="24"/>
          <w:lang w:val="en-US" w:eastAsia="zh-CN"/>
        </w:rPr>
        <w:t xml:space="preserve">7 </w:t>
      </w:r>
      <w:r>
        <w:rPr>
          <w:rFonts w:hint="eastAsia" w:ascii="Times New Roman" w:hAnsi="Times New Roman" w:eastAsia="黑体" w:cs="黑体"/>
          <w:b w:val="0"/>
          <w:bCs/>
          <w:color w:val="auto"/>
          <w:sz w:val="24"/>
          <w:szCs w:val="24"/>
          <w:lang w:val="en-US"/>
        </w:rPr>
        <w:t xml:space="preserve"> 签订合同</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w:t>
      </w:r>
      <w:r>
        <w:rPr>
          <w:rFonts w:hint="eastAsia" w:ascii="Times New Roman" w:hAnsi="Times New Roman"/>
          <w:b w:val="0"/>
          <w:sz w:val="24"/>
          <w:lang w:val="en-US" w:eastAsia="zh-CN"/>
        </w:rPr>
        <w:t>7</w:t>
      </w:r>
      <w:r>
        <w:rPr>
          <w:rFonts w:ascii="Times New Roman" w:hAnsi="Times New Roman" w:eastAsia="宋体"/>
          <w:b w:val="0"/>
          <w:sz w:val="24"/>
        </w:rPr>
        <w:t>.1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6"/>
        <w:pageBreakBefore w:val="0"/>
        <w:widowControl w:val="0"/>
        <w:kinsoku/>
        <w:wordWrap/>
        <w:overflowPunct/>
        <w:topLinePunct w:val="0"/>
        <w:autoSpaceDE/>
        <w:autoSpaceDN/>
        <w:bidi w:val="0"/>
        <w:adjustRightInd w:val="0"/>
        <w:snapToGrid w:val="0"/>
        <w:spacing w:before="3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w:t>
      </w:r>
      <w:r>
        <w:rPr>
          <w:rFonts w:hint="eastAsia" w:ascii="Times New Roman" w:hAnsi="Times New Roman"/>
          <w:b w:val="0"/>
          <w:sz w:val="24"/>
          <w:lang w:val="en-US" w:eastAsia="zh-CN"/>
        </w:rPr>
        <w:t>7</w:t>
      </w:r>
      <w:r>
        <w:rPr>
          <w:rFonts w:ascii="Times New Roman" w:hAnsi="Times New Roman" w:eastAsia="宋体"/>
          <w:b w:val="0"/>
          <w:sz w:val="24"/>
        </w:rPr>
        <w:t xml:space="preserve">.2 </w:t>
      </w:r>
      <w:r>
        <w:rPr>
          <w:rFonts w:ascii="Times New Roman" w:hAnsi="Times New Roman" w:eastAsia="宋体"/>
          <w:b w:val="0"/>
          <w:spacing w:val="-4"/>
          <w:sz w:val="24"/>
        </w:rPr>
        <w:t xml:space="preserve">发出中标通知书后，招标人无正当理由拒签合同，或者在签订合同时向中标人提出附 </w:t>
      </w:r>
      <w:r>
        <w:rPr>
          <w:rFonts w:ascii="Times New Roman" w:hAnsi="Times New Roman" w:eastAsia="宋体"/>
          <w:b w:val="0"/>
          <w:sz w:val="24"/>
        </w:rPr>
        <w:t>加条件的，招标人向中标人退还投标保证金；给中标人造成损失的，还应当赔偿损失。</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7.</w:t>
      </w:r>
      <w:r>
        <w:rPr>
          <w:rFonts w:hint="eastAsia" w:ascii="Times New Roman" w:hAnsi="Times New Roman"/>
          <w:b w:val="0"/>
          <w:spacing w:val="-1"/>
          <w:sz w:val="24"/>
          <w:lang w:val="en-US" w:eastAsia="zh-CN"/>
        </w:rPr>
        <w:t>7</w:t>
      </w:r>
      <w:r>
        <w:rPr>
          <w:rFonts w:ascii="Times New Roman" w:hAnsi="Times New Roman" w:eastAsia="宋体"/>
          <w:b w:val="0"/>
          <w:spacing w:val="-1"/>
          <w:sz w:val="24"/>
        </w:rPr>
        <w:t xml:space="preserve">.3 联合体中标的，联合体各方应当共同与招标人签订合同，就中标项目向招标人承担连 </w:t>
      </w:r>
      <w:r>
        <w:rPr>
          <w:rFonts w:ascii="Times New Roman" w:hAnsi="Times New Roman" w:eastAsia="宋体"/>
          <w:b w:val="0"/>
          <w:sz w:val="24"/>
        </w:rPr>
        <w:t>带责任。</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2" w:name="_bookmark71"/>
      <w:bookmarkEnd w:id="62"/>
      <w:r>
        <w:rPr>
          <w:rFonts w:hint="eastAsia" w:ascii="Times New Roman" w:hAnsi="Times New Roman" w:eastAsia="黑体" w:cs="黑体"/>
          <w:b w:val="0"/>
          <w:bCs/>
          <w:color w:val="auto"/>
          <w:sz w:val="28"/>
          <w:szCs w:val="28"/>
          <w:lang w:val="en-US" w:eastAsia="zh-CN"/>
        </w:rPr>
        <w:t>8.纪律和监督</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3" w:name="_bookmark72"/>
      <w:bookmarkEnd w:id="63"/>
      <w:r>
        <w:rPr>
          <w:rFonts w:hint="eastAsia" w:ascii="Times New Roman" w:hAnsi="Times New Roman" w:eastAsia="黑体" w:cs="黑体"/>
          <w:b w:val="0"/>
          <w:bCs/>
          <w:color w:val="auto"/>
          <w:sz w:val="24"/>
          <w:szCs w:val="24"/>
          <w:lang w:val="en-US"/>
        </w:rPr>
        <w:t>8.1 对招标人的纪律要求</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招标人不得泄露招标投标活动中应当保密的情况和资料，不得与投标人串通损害国家利益、 社会公共利益或者他人合法权益。</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4" w:name="_bookmark73"/>
      <w:bookmarkEnd w:id="64"/>
      <w:r>
        <w:rPr>
          <w:rFonts w:hint="eastAsia" w:ascii="Times New Roman" w:hAnsi="Times New Roman" w:eastAsia="黑体" w:cs="黑体"/>
          <w:b w:val="0"/>
          <w:bCs/>
          <w:color w:val="auto"/>
          <w:sz w:val="24"/>
          <w:szCs w:val="24"/>
          <w:lang w:val="en-US"/>
        </w:rPr>
        <w:t>8.2 对投标人的纪律要求</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5" w:name="_bookmark74"/>
      <w:bookmarkEnd w:id="65"/>
      <w:r>
        <w:rPr>
          <w:rFonts w:hint="eastAsia" w:ascii="Times New Roman" w:hAnsi="Times New Roman" w:eastAsia="黑体" w:cs="黑体"/>
          <w:b w:val="0"/>
          <w:bCs/>
          <w:color w:val="auto"/>
          <w:sz w:val="24"/>
          <w:szCs w:val="24"/>
          <w:lang w:val="en-US"/>
        </w:rPr>
        <w:t>8.3 对评标委员会成员的纪律要求</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6" w:name="_bookmark75"/>
      <w:bookmarkEnd w:id="66"/>
      <w:r>
        <w:rPr>
          <w:rFonts w:hint="eastAsia" w:ascii="Times New Roman" w:hAnsi="Times New Roman" w:eastAsia="黑体" w:cs="黑体"/>
          <w:b w:val="0"/>
          <w:bCs/>
          <w:color w:val="auto"/>
          <w:sz w:val="24"/>
          <w:szCs w:val="24"/>
          <w:lang w:val="en-US"/>
        </w:rPr>
        <w:t>8.4 对与评标活动有关的工作人员的纪律要求</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7" w:name="_bookmark76"/>
      <w:bookmarkEnd w:id="67"/>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8.5 投诉</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8.5.1   </w:t>
      </w:r>
      <w:r>
        <w:rPr>
          <w:rFonts w:ascii="Times New Roman" w:hAnsi="Times New Roman" w:eastAsia="宋体"/>
          <w:b w:val="0"/>
          <w:spacing w:val="-4"/>
          <w:sz w:val="24"/>
        </w:rPr>
        <w:t>投标人或者其他利害关系人认为招标投标活动不符合法律、行政法规规定的，可以自</w:t>
      </w:r>
      <w:r>
        <w:rPr>
          <w:rFonts w:ascii="Times New Roman" w:hAnsi="Times New Roman" w:eastAsia="宋体"/>
          <w:b w:val="0"/>
          <w:sz w:val="24"/>
        </w:rPr>
        <w:t xml:space="preserve">知道或者应当知道之日起 10 </w:t>
      </w:r>
      <w:r>
        <w:rPr>
          <w:rFonts w:ascii="Times New Roman" w:hAnsi="Times New Roman" w:eastAsia="宋体"/>
          <w:b w:val="0"/>
          <w:spacing w:val="-4"/>
          <w:sz w:val="24"/>
        </w:rPr>
        <w:t xml:space="preserve">日内向有关行政监督部门投诉。投诉应当有明确的请求和必要的证 </w:t>
      </w:r>
      <w:r>
        <w:rPr>
          <w:rFonts w:ascii="Times New Roman" w:hAnsi="Times New Roman" w:eastAsia="宋体"/>
          <w:b w:val="0"/>
          <w:sz w:val="24"/>
        </w:rPr>
        <w:t>明材料。</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8.5.2   </w:t>
      </w:r>
      <w:r>
        <w:rPr>
          <w:rFonts w:ascii="Times New Roman" w:hAnsi="Times New Roman" w:eastAsia="宋体"/>
          <w:b w:val="0"/>
          <w:spacing w:val="-4"/>
          <w:sz w:val="24"/>
        </w:rPr>
        <w:t>投标人或者其他利害关系人对招标文件、开标和评标结果提出投诉的，应当按照投标</w:t>
      </w:r>
      <w:r>
        <w:rPr>
          <w:rFonts w:ascii="Times New Roman" w:hAnsi="Times New Roman" w:eastAsia="宋体"/>
          <w:b w:val="0"/>
          <w:w w:val="100"/>
          <w:sz w:val="24"/>
        </w:rPr>
        <w:t>人须</w:t>
      </w:r>
      <w:r>
        <w:rPr>
          <w:rFonts w:ascii="Times New Roman" w:hAnsi="Times New Roman" w:eastAsia="宋体"/>
          <w:b w:val="0"/>
          <w:spacing w:val="-3"/>
          <w:w w:val="100"/>
          <w:sz w:val="24"/>
        </w:rPr>
        <w:t>知</w:t>
      </w:r>
      <w:r>
        <w:rPr>
          <w:rFonts w:ascii="Times New Roman" w:hAnsi="Times New Roman" w:eastAsia="宋体"/>
          <w:b w:val="0"/>
          <w:w w:val="100"/>
          <w:sz w:val="24"/>
        </w:rPr>
        <w:t>第</w:t>
      </w:r>
      <w:r>
        <w:rPr>
          <w:rFonts w:ascii="Times New Roman" w:hAnsi="Times New Roman" w:eastAsia="宋体"/>
          <w:b w:val="0"/>
          <w:spacing w:val="-65"/>
          <w:sz w:val="24"/>
        </w:rPr>
        <w:t xml:space="preserve"> </w:t>
      </w:r>
      <w:r>
        <w:rPr>
          <w:rFonts w:ascii="Times New Roman" w:hAnsi="Times New Roman" w:eastAsia="宋体"/>
          <w:b w:val="0"/>
          <w:w w:val="100"/>
          <w:sz w:val="24"/>
        </w:rPr>
        <w:t>2.4</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spacing w:val="-106"/>
          <w:w w:val="100"/>
          <w:sz w:val="24"/>
        </w:rPr>
        <w:t>、</w:t>
      </w:r>
      <w:r>
        <w:rPr>
          <w:rFonts w:ascii="Times New Roman" w:hAnsi="Times New Roman" w:eastAsia="宋体"/>
          <w:b w:val="0"/>
          <w:w w:val="100"/>
          <w:sz w:val="24"/>
        </w:rPr>
        <w:t>第</w:t>
      </w:r>
      <w:r>
        <w:rPr>
          <w:rFonts w:ascii="Times New Roman" w:hAnsi="Times New Roman" w:eastAsia="宋体"/>
          <w:b w:val="0"/>
          <w:spacing w:val="-65"/>
          <w:sz w:val="24"/>
        </w:rPr>
        <w:t xml:space="preserve"> </w:t>
      </w:r>
      <w:r>
        <w:rPr>
          <w:rFonts w:ascii="Times New Roman" w:hAnsi="Times New Roman" w:eastAsia="宋体"/>
          <w:b w:val="0"/>
          <w:w w:val="100"/>
          <w:sz w:val="24"/>
        </w:rPr>
        <w:t>5.3</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和第</w:t>
      </w:r>
      <w:r>
        <w:rPr>
          <w:rFonts w:ascii="Times New Roman" w:hAnsi="Times New Roman" w:eastAsia="宋体"/>
          <w:b w:val="0"/>
          <w:spacing w:val="-64"/>
          <w:sz w:val="24"/>
        </w:rPr>
        <w:t xml:space="preserve"> </w:t>
      </w:r>
      <w:r>
        <w:rPr>
          <w:rFonts w:ascii="Times New Roman" w:hAnsi="Times New Roman" w:eastAsia="宋体"/>
          <w:b w:val="0"/>
          <w:w w:val="100"/>
          <w:sz w:val="24"/>
        </w:rPr>
        <w:t>7.2</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的</w:t>
      </w:r>
      <w:r>
        <w:rPr>
          <w:rFonts w:ascii="Times New Roman" w:hAnsi="Times New Roman" w:eastAsia="宋体"/>
          <w:b w:val="0"/>
          <w:spacing w:val="-3"/>
          <w:w w:val="100"/>
          <w:sz w:val="24"/>
        </w:rPr>
        <w:t>规</w:t>
      </w:r>
      <w:r>
        <w:rPr>
          <w:rFonts w:ascii="Times New Roman" w:hAnsi="Times New Roman" w:eastAsia="宋体"/>
          <w:b w:val="0"/>
          <w:w w:val="100"/>
          <w:sz w:val="24"/>
        </w:rPr>
        <w:t>定</w:t>
      </w:r>
      <w:r>
        <w:rPr>
          <w:rFonts w:ascii="Times New Roman" w:hAnsi="Times New Roman" w:eastAsia="宋体"/>
          <w:b w:val="0"/>
          <w:spacing w:val="-3"/>
          <w:w w:val="100"/>
          <w:sz w:val="24"/>
        </w:rPr>
        <w:t>先</w:t>
      </w:r>
      <w:r>
        <w:rPr>
          <w:rFonts w:ascii="Times New Roman" w:hAnsi="Times New Roman" w:eastAsia="宋体"/>
          <w:b w:val="0"/>
          <w:w w:val="100"/>
          <w:sz w:val="24"/>
        </w:rPr>
        <w:t>向</w:t>
      </w:r>
      <w:r>
        <w:rPr>
          <w:rFonts w:ascii="Times New Roman" w:hAnsi="Times New Roman" w:eastAsia="宋体"/>
          <w:b w:val="0"/>
          <w:spacing w:val="-3"/>
          <w:w w:val="100"/>
          <w:sz w:val="24"/>
        </w:rPr>
        <w:t>招标</w:t>
      </w:r>
      <w:r>
        <w:rPr>
          <w:rFonts w:ascii="Times New Roman" w:hAnsi="Times New Roman" w:eastAsia="宋体"/>
          <w:b w:val="0"/>
          <w:w w:val="100"/>
          <w:sz w:val="24"/>
        </w:rPr>
        <w:t>人提</w:t>
      </w:r>
      <w:r>
        <w:rPr>
          <w:rFonts w:ascii="Times New Roman" w:hAnsi="Times New Roman" w:eastAsia="宋体"/>
          <w:b w:val="0"/>
          <w:spacing w:val="-3"/>
          <w:w w:val="100"/>
          <w:sz w:val="24"/>
        </w:rPr>
        <w:t>出</w:t>
      </w:r>
      <w:r>
        <w:rPr>
          <w:rFonts w:ascii="Times New Roman" w:hAnsi="Times New Roman" w:eastAsia="宋体"/>
          <w:b w:val="0"/>
          <w:w w:val="100"/>
          <w:sz w:val="24"/>
        </w:rPr>
        <w:t>异</w:t>
      </w:r>
      <w:r>
        <w:rPr>
          <w:rFonts w:ascii="Times New Roman" w:hAnsi="Times New Roman" w:eastAsia="宋体"/>
          <w:b w:val="0"/>
          <w:spacing w:val="-3"/>
          <w:w w:val="100"/>
          <w:sz w:val="24"/>
        </w:rPr>
        <w:t>议</w:t>
      </w:r>
      <w:r>
        <w:rPr>
          <w:rFonts w:ascii="Times New Roman" w:hAnsi="Times New Roman" w:eastAsia="宋体"/>
          <w:b w:val="0"/>
          <w:spacing w:val="-106"/>
          <w:w w:val="100"/>
          <w:sz w:val="24"/>
        </w:rPr>
        <w:t>。</w:t>
      </w:r>
      <w:r>
        <w:rPr>
          <w:rFonts w:ascii="Times New Roman" w:hAnsi="Times New Roman" w:eastAsia="宋体"/>
          <w:b w:val="0"/>
          <w:spacing w:val="-3"/>
          <w:w w:val="100"/>
          <w:sz w:val="24"/>
        </w:rPr>
        <w:t>异</w:t>
      </w:r>
      <w:r>
        <w:rPr>
          <w:rFonts w:ascii="Times New Roman" w:hAnsi="Times New Roman" w:eastAsia="宋体"/>
          <w:b w:val="0"/>
          <w:w w:val="100"/>
          <w:sz w:val="24"/>
        </w:rPr>
        <w:t>议</w:t>
      </w:r>
      <w:r>
        <w:rPr>
          <w:rFonts w:ascii="Times New Roman" w:hAnsi="Times New Roman" w:eastAsia="宋体"/>
          <w:b w:val="0"/>
          <w:spacing w:val="-3"/>
          <w:w w:val="100"/>
          <w:sz w:val="24"/>
        </w:rPr>
        <w:t>答</w:t>
      </w:r>
      <w:r>
        <w:rPr>
          <w:rFonts w:ascii="Times New Roman" w:hAnsi="Times New Roman" w:eastAsia="宋体"/>
          <w:b w:val="0"/>
          <w:w w:val="100"/>
          <w:sz w:val="24"/>
        </w:rPr>
        <w:t>复</w:t>
      </w:r>
      <w:r>
        <w:rPr>
          <w:rFonts w:ascii="Times New Roman" w:hAnsi="Times New Roman" w:eastAsia="宋体"/>
          <w:b w:val="0"/>
          <w:spacing w:val="-3"/>
          <w:w w:val="100"/>
          <w:sz w:val="24"/>
        </w:rPr>
        <w:t>期间</w:t>
      </w:r>
      <w:r>
        <w:rPr>
          <w:rFonts w:ascii="Times New Roman" w:hAnsi="Times New Roman" w:eastAsia="宋体"/>
          <w:b w:val="0"/>
          <w:w w:val="100"/>
          <w:sz w:val="24"/>
        </w:rPr>
        <w:t>不计</w:t>
      </w:r>
      <w:r>
        <w:rPr>
          <w:rFonts w:ascii="Times New Roman" w:hAnsi="Times New Roman" w:eastAsia="宋体"/>
          <w:b w:val="0"/>
          <w:spacing w:val="-3"/>
          <w:w w:val="100"/>
          <w:sz w:val="24"/>
        </w:rPr>
        <w:t>算</w:t>
      </w:r>
      <w:r>
        <w:rPr>
          <w:rFonts w:ascii="Times New Roman" w:hAnsi="Times New Roman" w:eastAsia="宋体"/>
          <w:b w:val="0"/>
          <w:w w:val="100"/>
          <w:sz w:val="24"/>
        </w:rPr>
        <w:t>在第</w:t>
      </w:r>
      <w:r>
        <w:rPr>
          <w:rFonts w:ascii="Times New Roman" w:hAnsi="Times New Roman" w:eastAsia="宋体"/>
          <w:b w:val="0"/>
          <w:spacing w:val="-65"/>
          <w:sz w:val="24"/>
        </w:rPr>
        <w:t xml:space="preserve"> </w:t>
      </w:r>
      <w:r>
        <w:rPr>
          <w:rFonts w:ascii="Times New Roman" w:hAnsi="Times New Roman" w:eastAsia="宋体"/>
          <w:b w:val="0"/>
          <w:w w:val="100"/>
          <w:sz w:val="24"/>
        </w:rPr>
        <w:t>8</w:t>
      </w:r>
      <w:r>
        <w:rPr>
          <w:rFonts w:ascii="Times New Roman" w:hAnsi="Times New Roman" w:eastAsia="宋体"/>
          <w:b w:val="0"/>
          <w:spacing w:val="-3"/>
          <w:w w:val="100"/>
          <w:sz w:val="24"/>
        </w:rPr>
        <w:t>.</w:t>
      </w:r>
      <w:r>
        <w:rPr>
          <w:rFonts w:ascii="Times New Roman" w:hAnsi="Times New Roman" w:eastAsia="宋体"/>
          <w:b w:val="0"/>
          <w:w w:val="100"/>
          <w:sz w:val="24"/>
        </w:rPr>
        <w:t>5.1</w:t>
      </w:r>
      <w:r>
        <w:rPr>
          <w:rFonts w:ascii="Times New Roman" w:hAnsi="Times New Roman" w:eastAsia="宋体"/>
          <w:b w:val="0"/>
          <w:sz w:val="24"/>
        </w:rPr>
        <w:t>项规定的期限内。</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8" w:name="_bookmark77"/>
      <w:bookmarkEnd w:id="68"/>
      <w:r>
        <w:rPr>
          <w:rFonts w:hint="eastAsia" w:ascii="Times New Roman" w:hAnsi="Times New Roman" w:eastAsia="黑体" w:cs="黑体"/>
          <w:b w:val="0"/>
          <w:bCs/>
          <w:color w:val="auto"/>
          <w:sz w:val="28"/>
          <w:szCs w:val="28"/>
          <w:lang w:val="en-US" w:eastAsia="zh-CN"/>
        </w:rPr>
        <w:t>9.  是否采用电子招标投标</w:t>
      </w:r>
    </w:p>
    <w:p>
      <w:pPr>
        <w:pStyle w:val="6"/>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本招标项目是否采用电子招标投标方式，见投标人须知前附表。</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9" w:name="_bookmark78"/>
      <w:bookmarkEnd w:id="69"/>
      <w:r>
        <w:rPr>
          <w:rFonts w:hint="eastAsia" w:ascii="Times New Roman" w:hAnsi="Times New Roman" w:eastAsia="黑体" w:cs="黑体"/>
          <w:b w:val="0"/>
          <w:bCs/>
          <w:color w:val="auto"/>
          <w:sz w:val="28"/>
          <w:szCs w:val="28"/>
          <w:lang w:val="en-US" w:eastAsia="zh-CN"/>
        </w:rPr>
        <w:t>10.  需要补充的其他内容</w:t>
      </w:r>
    </w:p>
    <w:p>
      <w:pPr>
        <w:pStyle w:val="6"/>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需要补充的其他内容：见投标人须知前附表。</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4" w:type="default"/>
          <w:pgSz w:w="12240" w:h="15840"/>
          <w:pgMar w:top="1400" w:right="1680" w:bottom="1120" w:left="170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0" w:name="_bookmark79"/>
      <w:bookmarkEnd w:id="70"/>
      <w:r>
        <w:rPr>
          <w:rFonts w:hint="eastAsia" w:ascii="Times New Roman" w:hAnsi="Times New Roman" w:eastAsia="黑体" w:cs="黑体"/>
          <w:b w:val="0"/>
          <w:bCs/>
          <w:color w:val="auto"/>
          <w:sz w:val="24"/>
          <w:szCs w:val="24"/>
          <w:lang w:val="en-US"/>
        </w:rPr>
        <w:t>附件一：开标记录表</w:t>
      </w:r>
    </w:p>
    <w:p>
      <w:pPr>
        <w:pStyle w:val="6"/>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开标记录表</w:t>
      </w:r>
    </w:p>
    <w:p>
      <w:pPr>
        <w:pStyle w:val="6"/>
        <w:pageBreakBefore w:val="0"/>
        <w:widowControl w:val="0"/>
        <w:tabs>
          <w:tab w:val="left" w:pos="3614"/>
          <w:tab w:val="left" w:pos="4768"/>
          <w:tab w:val="left" w:pos="5923"/>
          <w:tab w:val="left" w:pos="7078"/>
          <w:tab w:val="left" w:pos="8233"/>
        </w:tabs>
        <w:kinsoku/>
        <w:wordWrap/>
        <w:overflowPunct/>
        <w:topLinePunct w:val="0"/>
        <w:autoSpaceDE/>
        <w:autoSpaceDN/>
        <w:bidi w:val="0"/>
        <w:adjustRightInd w:val="0"/>
        <w:snapToGrid w:val="0"/>
        <w:spacing w:before="24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开标时间：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时</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分</w:t>
      </w:r>
    </w:p>
    <w:p>
      <w:pPr>
        <w:pStyle w:val="6"/>
        <w:pageBreakBefore w:val="0"/>
        <w:widowControl w:val="0"/>
        <w:kinsoku/>
        <w:wordWrap/>
        <w:overflowPunct/>
        <w:topLinePunct w:val="0"/>
        <w:autoSpaceDE/>
        <w:autoSpaceDN/>
        <w:bidi w:val="0"/>
        <w:adjustRightInd w:val="0"/>
        <w:snapToGrid w:val="0"/>
        <w:spacing w:before="1" w:after="1" w:line="300" w:lineRule="auto"/>
        <w:ind w:left="0" w:leftChars="0" w:right="0" w:firstLine="480" w:firstLineChars="200"/>
        <w:jc w:val="both"/>
        <w:textAlignment w:val="auto"/>
        <w:rPr>
          <w:rFonts w:ascii="Times New Roman" w:hAnsi="Times New Roman" w:eastAsia="宋体"/>
          <w:b w:val="0"/>
          <w:sz w:val="24"/>
        </w:rPr>
      </w:pPr>
    </w:p>
    <w:tbl>
      <w:tblPr>
        <w:tblStyle w:val="1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序号</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w:t>
            </w: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密封情况</w:t>
            </w: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投标保证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金</w:t>
            </w: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投标报价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（万元）</w:t>
            </w: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项目负责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人</w:t>
            </w: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期限</w:t>
            </w: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备注</w:t>
            </w: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lang w:val="en-US" w:eastAsia="zh-CN"/>
              </w:rPr>
            </w:pPr>
            <w:r>
              <w:rPr>
                <w:rFonts w:hint="default" w:ascii="Times New Roman" w:hAnsi="Times New Roman" w:eastAsia="宋体"/>
                <w:sz w:val="24"/>
              </w:rPr>
              <w:t>表</w:t>
            </w:r>
            <w:r>
              <w:rPr>
                <w:rFonts w:hint="eastAsia" w:ascii="Times New Roman" w:hAnsi="Times New Roman"/>
                <w:sz w:val="24"/>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7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99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66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最高投标限价：</w:t>
            </w:r>
          </w:p>
        </w:tc>
        <w:tc>
          <w:tcPr>
            <w:tcW w:w="5672"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r>
    </w:tbl>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val="0"/>
        <w:snapToGrid w:val="0"/>
        <w:spacing w:before="16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招标人代表：</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r>
        <w:rPr>
          <w:rFonts w:ascii="Times New Roman" w:hAnsi="Times New Roman" w:eastAsia="宋体"/>
          <w:b w:val="0"/>
          <w:sz w:val="24"/>
        </w:rPr>
        <w:t>记录人：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58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1" w:name="_bookmark80"/>
      <w:bookmarkEnd w:id="71"/>
      <w:r>
        <w:rPr>
          <w:rFonts w:hint="eastAsia" w:ascii="Times New Roman" w:hAnsi="Times New Roman" w:eastAsia="黑体" w:cs="黑体"/>
          <w:b w:val="0"/>
          <w:bCs/>
          <w:color w:val="auto"/>
          <w:sz w:val="24"/>
          <w:szCs w:val="24"/>
          <w:lang w:val="en-US"/>
        </w:rPr>
        <w:t>附件二：问题澄清通知</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问题澄清通知</w:t>
      </w: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投标</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评标委员会对你方的投标文件进行了仔细的审查，现需你方对下列问题以书面形式予以澄清、说明或补正：</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6"/>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8"/>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032"/>
        </w:tabs>
        <w:kinsoku/>
        <w:wordWrap/>
        <w:overflowPunct/>
        <w:topLinePunct w:val="0"/>
        <w:autoSpaceDE/>
        <w:autoSpaceDN/>
        <w:bidi w:val="0"/>
        <w:adjustRightInd w:val="0"/>
        <w:snapToGrid w:val="0"/>
        <w:spacing w:before="3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评标委员会授权的招标人或招标代理机构：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（签字或盖章）</w:t>
      </w: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0" w:leftChars="0" w:right="0" w:firstLine="4560" w:firstLineChars="19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2" w:name="_bookmark81"/>
      <w:bookmarkEnd w:id="72"/>
      <w:r>
        <w:rPr>
          <w:rFonts w:hint="eastAsia" w:ascii="Times New Roman" w:hAnsi="Times New Roman" w:eastAsia="黑体" w:cs="黑体"/>
          <w:b w:val="0"/>
          <w:bCs/>
          <w:color w:val="auto"/>
          <w:sz w:val="24"/>
          <w:szCs w:val="24"/>
          <w:lang w:val="en-US"/>
        </w:rPr>
        <w:t>附件三：问题的澄清</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问题的澄清</w:t>
      </w:r>
    </w:p>
    <w:p>
      <w:pPr>
        <w:pStyle w:val="6"/>
        <w:pageBreakBefore w:val="0"/>
        <w:widowControl w:val="0"/>
        <w:tabs>
          <w:tab w:val="left" w:pos="5947"/>
        </w:tabs>
        <w:kinsoku/>
        <w:wordWrap/>
        <w:overflowPunct/>
        <w:topLinePunct w:val="0"/>
        <w:autoSpaceDE/>
        <w:autoSpaceDN/>
        <w:bidi w:val="0"/>
        <w:adjustRightInd w:val="0"/>
        <w:snapToGrid w:val="0"/>
        <w:spacing w:before="113"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3460"/>
        </w:tabs>
        <w:kinsoku/>
        <w:wordWrap/>
        <w:overflowPunct/>
        <w:topLinePunct w:val="0"/>
        <w:autoSpaceDE/>
        <w:autoSpaceDN/>
        <w:bidi w:val="0"/>
        <w:adjustRightInd w:val="0"/>
        <w:snapToGrid w:val="0"/>
        <w:spacing w:line="300" w:lineRule="auto"/>
        <w:ind w:right="0" w:firstLine="960" w:firstLineChars="400"/>
        <w:jc w:val="both"/>
        <w:textAlignment w:val="auto"/>
        <w:rPr>
          <w:rFonts w:ascii="Times New Roman" w:hAnsi="Times New Roman" w:eastAsia="宋体"/>
          <w:b w:val="0"/>
          <w:sz w:val="24"/>
        </w:rPr>
      </w:pPr>
      <w:r>
        <w:rPr>
          <w:rFonts w:ascii="Times New Roman" w:hAnsi="Times New Roman" w:eastAsia="宋体"/>
          <w:b w:val="0"/>
          <w:sz w:val="24"/>
        </w:rPr>
        <w:t>问题澄清通知（编号：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hint="eastAsia" w:ascii="Times New Roman" w:hAnsi="Times New Roman"/>
          <w:b w:val="0"/>
          <w:sz w:val="24"/>
          <w:u w:val="single"/>
          <w:lang w:val="en-US" w:eastAsia="zh-CN"/>
        </w:rPr>
        <w:t xml:space="preserve">        </w:t>
      </w:r>
      <w:r>
        <w:rPr>
          <w:rFonts w:ascii="Times New Roman" w:hAnsi="Times New Roman" w:eastAsia="宋体"/>
          <w:b w:val="0"/>
          <w:sz w:val="24"/>
        </w:rPr>
        <w:t>）已收悉，现澄清、说明或补正如下：</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上述问题澄清、说明或补正，不改变我方投标文件的实质性内容，构成我方投标文件的组 成部分。</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82"/>
        </w:tabs>
        <w:kinsoku/>
        <w:wordWrap/>
        <w:overflowPunct/>
        <w:topLinePunct w:val="0"/>
        <w:autoSpaceDE/>
        <w:autoSpaceDN/>
        <w:bidi w:val="0"/>
        <w:adjustRightInd w:val="0"/>
        <w:snapToGrid w:val="0"/>
        <w:spacing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right"/>
        <w:textAlignment w:val="auto"/>
        <w:rPr>
          <w:rFonts w:ascii="Times New Roman" w:hAnsi="Times New Roman" w:eastAsia="宋体"/>
          <w:b w:val="0"/>
          <w:sz w:val="24"/>
        </w:rPr>
      </w:pPr>
    </w:p>
    <w:p>
      <w:pPr>
        <w:pStyle w:val="6"/>
        <w:pageBreakBefore w:val="0"/>
        <w:widowControl w:val="0"/>
        <w:tabs>
          <w:tab w:val="left" w:pos="6612"/>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434"/>
          <w:tab w:val="left" w:pos="7483"/>
          <w:tab w:val="left" w:pos="8533"/>
        </w:tabs>
        <w:kinsoku/>
        <w:wordWrap/>
        <w:overflowPunct/>
        <w:topLinePunct w:val="0"/>
        <w:autoSpaceDE/>
        <w:autoSpaceDN/>
        <w:bidi w:val="0"/>
        <w:adjustRightInd w:val="0"/>
        <w:snapToGrid w:val="0"/>
        <w:spacing w:before="37" w:line="300" w:lineRule="auto"/>
        <w:ind w:left="0" w:leftChars="0" w:right="0" w:firstLine="5760" w:firstLineChars="24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5" w:type="default"/>
          <w:pgSz w:w="12240" w:h="15840"/>
          <w:pgMar w:top="1400" w:right="1680" w:bottom="1120" w:left="170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3" w:name="_bookmark82"/>
      <w:bookmarkEnd w:id="73"/>
      <w:r>
        <w:rPr>
          <w:rFonts w:hint="eastAsia" w:ascii="Times New Roman" w:hAnsi="Times New Roman" w:eastAsia="黑体" w:cs="黑体"/>
          <w:b w:val="0"/>
          <w:bCs/>
          <w:color w:val="auto"/>
          <w:sz w:val="24"/>
          <w:szCs w:val="24"/>
          <w:lang w:val="en-US"/>
        </w:rPr>
        <w:t>附件四：中标通知书</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中标通知书</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620"/>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中</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w w:val="100"/>
          <w:sz w:val="24"/>
        </w:rPr>
        <w:t>名称</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你方于</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4"/>
          <w:sz w:val="24"/>
        </w:rPr>
        <w:t>（投标日期）所递交的</w:t>
      </w:r>
      <w:r>
        <w:rPr>
          <w:rFonts w:ascii="Times New Roman" w:hAnsi="Times New Roman" w:eastAsia="宋体"/>
          <w:b w:val="0"/>
          <w:spacing w:val="-4"/>
          <w:sz w:val="24"/>
          <w:u w:val="single"/>
        </w:rPr>
        <w:t xml:space="preserve"> </w:t>
      </w:r>
      <w:r>
        <w:rPr>
          <w:rFonts w:ascii="Times New Roman" w:hAnsi="Times New Roman" w:eastAsia="宋体"/>
          <w:b w:val="0"/>
          <w:spacing w:val="-4"/>
          <w:sz w:val="24"/>
          <w:u w:val="single"/>
        </w:rPr>
        <w:tab/>
      </w:r>
      <w:r>
        <w:rPr>
          <w:rFonts w:ascii="Times New Roman" w:hAnsi="Times New Roman" w:eastAsia="宋体"/>
          <w:b w:val="0"/>
          <w:spacing w:val="-4"/>
          <w:sz w:val="24"/>
        </w:rPr>
        <w:t>（项目名称）招标</w:t>
      </w:r>
      <w:r>
        <w:rPr>
          <w:rFonts w:ascii="Times New Roman" w:hAnsi="Times New Roman" w:eastAsia="宋体"/>
          <w:b w:val="0"/>
          <w:spacing w:val="-1"/>
          <w:sz w:val="24"/>
        </w:rPr>
        <w:t xml:space="preserve">的投标文件已被我方接受，被确定为中标人。 </w:t>
      </w:r>
      <w:r>
        <w:rPr>
          <w:rFonts w:ascii="Times New Roman" w:hAnsi="Times New Roman" w:eastAsia="宋体"/>
          <w:b w:val="0"/>
          <w:sz w:val="24"/>
        </w:rPr>
        <w:t>中标价：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元。</w:t>
      </w:r>
    </w:p>
    <w:p>
      <w:pPr>
        <w:pStyle w:val="6"/>
        <w:pageBreakBefore w:val="0"/>
        <w:widowControl w:val="0"/>
        <w:tabs>
          <w:tab w:val="left" w:pos="2608"/>
        </w:tabs>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服务期限：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日历天。</w:t>
      </w:r>
    </w:p>
    <w:p>
      <w:pPr>
        <w:pStyle w:val="6"/>
        <w:pageBreakBefore w:val="0"/>
        <w:widowControl w:val="0"/>
        <w:tabs>
          <w:tab w:val="left" w:pos="355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项目</w:t>
      </w:r>
      <w:r>
        <w:rPr>
          <w:rFonts w:ascii="Times New Roman" w:hAnsi="Times New Roman" w:eastAsia="宋体"/>
          <w:b w:val="0"/>
          <w:spacing w:val="-3"/>
          <w:w w:val="100"/>
          <w:sz w:val="24"/>
        </w:rPr>
        <w:t>负</w:t>
      </w:r>
      <w:r>
        <w:rPr>
          <w:rFonts w:ascii="Times New Roman" w:hAnsi="Times New Roman" w:eastAsia="宋体"/>
          <w:b w:val="0"/>
          <w:w w:val="100"/>
          <w:sz w:val="24"/>
        </w:rPr>
        <w:t>责</w:t>
      </w:r>
      <w:r>
        <w:rPr>
          <w:rFonts w:ascii="Times New Roman" w:hAnsi="Times New Roman" w:eastAsia="宋体"/>
          <w:b w:val="0"/>
          <w:spacing w:val="-3"/>
          <w:w w:val="100"/>
          <w:sz w:val="24"/>
        </w:rPr>
        <w:t>人</w:t>
      </w:r>
      <w:r>
        <w:rPr>
          <w:rFonts w:ascii="Times New Roman" w:hAnsi="Times New Roman" w:eastAsia="宋体"/>
          <w:b w:val="0"/>
          <w:spacing w:val="-1"/>
          <w:w w:val="100"/>
          <w:sz w:val="24"/>
        </w:rPr>
        <w:t>：</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姓</w:t>
      </w:r>
      <w:r>
        <w:rPr>
          <w:rFonts w:ascii="Times New Roman" w:hAnsi="Times New Roman" w:eastAsia="宋体"/>
          <w:b w:val="0"/>
          <w:w w:val="100"/>
          <w:sz w:val="24"/>
        </w:rPr>
        <w:t>名</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6"/>
        <w:pageBreakBefore w:val="0"/>
        <w:widowControl w:val="0"/>
        <w:tabs>
          <w:tab w:val="left" w:pos="3883"/>
          <w:tab w:val="left" w:pos="6470"/>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请你方在接到本通知书后的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日内到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5"/>
          <w:sz w:val="24"/>
        </w:rPr>
        <w:t>（指定地点）与我方签订</w:t>
      </w:r>
      <w:r>
        <w:rPr>
          <w:rFonts w:ascii="Times New Roman" w:hAnsi="Times New Roman" w:eastAsia="宋体"/>
          <w:b w:val="0"/>
          <w:sz w:val="24"/>
        </w:rPr>
        <w:t>合同，并按招标文件第二章“投标人须知”第</w:t>
      </w:r>
      <w:r>
        <w:rPr>
          <w:rFonts w:ascii="Times New Roman" w:hAnsi="Times New Roman" w:eastAsia="宋体"/>
          <w:b w:val="0"/>
          <w:spacing w:val="-60"/>
          <w:sz w:val="24"/>
        </w:rPr>
        <w:t xml:space="preserve"> </w:t>
      </w:r>
      <w:r>
        <w:rPr>
          <w:rFonts w:ascii="Times New Roman" w:hAnsi="Times New Roman" w:eastAsia="宋体"/>
          <w:b w:val="0"/>
          <w:sz w:val="24"/>
        </w:rPr>
        <w:t>7.</w:t>
      </w:r>
      <w:r>
        <w:rPr>
          <w:rFonts w:hint="eastAsia" w:ascii="Times New Roman" w:hAnsi="Times New Roman"/>
          <w:b w:val="0"/>
          <w:sz w:val="24"/>
          <w:lang w:val="en-US" w:eastAsia="zh-CN"/>
        </w:rPr>
        <w:t>6</w:t>
      </w:r>
      <w:r>
        <w:rPr>
          <w:rFonts w:ascii="Times New Roman" w:hAnsi="Times New Roman" w:eastAsia="宋体"/>
          <w:b w:val="0"/>
          <w:sz w:val="24"/>
        </w:rPr>
        <w:t xml:space="preserve"> 款规定向我方提交履约保证金。 特此通知。</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8"/>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bookmarkStart w:id="74" w:name="_bookmark83"/>
      <w:bookmarkEnd w:id="74"/>
      <w:bookmarkStart w:id="75" w:name="_bookmark85"/>
      <w:bookmarkEnd w:id="75"/>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8"/>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b w:val="0"/>
          <w:sz w:val="24"/>
        </w:rPr>
      </w:pPr>
      <w:r>
        <w:rPr>
          <w:rFonts w:ascii="Times New Roman" w:hAnsi="Times New Roman" w:eastAsia="黑体"/>
          <w:b w:val="0"/>
          <w:bCs/>
          <w:sz w:val="30"/>
        </w:rPr>
        <w:t>第三章评标办法</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76" w:name="_bookmark86"/>
      <w:bookmarkEnd w:id="76"/>
      <w:r>
        <w:rPr>
          <w:rFonts w:hint="eastAsia" w:ascii="Times New Roman" w:hAnsi="Times New Roman" w:eastAsia="黑体" w:cs="黑体"/>
          <w:b w:val="0"/>
          <w:bCs/>
          <w:color w:val="auto"/>
          <w:sz w:val="28"/>
          <w:szCs w:val="28"/>
          <w:lang w:val="en-US" w:eastAsia="zh-CN"/>
        </w:rPr>
        <w:t>评标办法前附表</w:t>
      </w:r>
    </w:p>
    <w:tbl>
      <w:tblPr>
        <w:tblStyle w:val="1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48"/>
        <w:gridCol w:w="2752"/>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6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1</w:t>
            </w:r>
          </w:p>
        </w:tc>
        <w:tc>
          <w:tcPr>
            <w:tcW w:w="8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评标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方法</w:t>
            </w: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中标候选人排序方法</w:t>
            </w:r>
          </w:p>
        </w:tc>
        <w:tc>
          <w:tcPr>
            <w:tcW w:w="46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left"/>
              <w:textAlignment w:val="auto"/>
              <w:rPr>
                <w:rFonts w:hint="default" w:ascii="Times New Roman" w:hAnsi="Times New Roman" w:eastAsia="宋体"/>
                <w:sz w:val="24"/>
              </w:rPr>
            </w:pPr>
            <w:r>
              <w:rPr>
                <w:rFonts w:hint="eastAsia" w:ascii="Times New Roman" w:hAnsi="Times New Roman" w:eastAsia="宋体"/>
                <w:sz w:val="24"/>
              </w:rPr>
              <w:t>由评标委员会通过抽签形式确定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2.1.1</w:t>
            </w:r>
          </w:p>
        </w:tc>
        <w:tc>
          <w:tcPr>
            <w:tcW w:w="84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形式评审 标准</w:t>
            </w: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投标人名称</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hint="default"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投标函及投标函附录签 字盖章</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有</w:t>
            </w:r>
            <w:r>
              <w:rPr>
                <w:rFonts w:hint="eastAsia" w:ascii="Times New Roman" w:hAnsi="Times New Roman"/>
                <w:sz w:val="24"/>
                <w:lang w:eastAsia="zh-CN"/>
              </w:rPr>
              <w:t>法定代表人（单位负责人）</w:t>
            </w:r>
            <w:r>
              <w:rPr>
                <w:rFonts w:hint="default" w:ascii="Times New Roman" w:hAnsi="Times New Roman" w:eastAsia="宋体"/>
                <w:sz w:val="24"/>
              </w:rPr>
              <w:t>或其委托代理人签字或加盖单位 章。由</w:t>
            </w:r>
            <w:r>
              <w:rPr>
                <w:rFonts w:hint="eastAsia" w:ascii="Times New Roman" w:hAnsi="Times New Roman"/>
                <w:sz w:val="24"/>
                <w:lang w:eastAsia="zh-CN"/>
              </w:rPr>
              <w:t>法定代表人（单位负责人）</w:t>
            </w:r>
            <w:r>
              <w:rPr>
                <w:rFonts w:hint="default" w:ascii="Times New Roman" w:hAnsi="Times New Roman" w:eastAsia="宋体"/>
                <w:sz w:val="24"/>
              </w:rPr>
              <w:t>签字的，应附</w:t>
            </w:r>
            <w:r>
              <w:rPr>
                <w:rFonts w:hint="eastAsia" w:ascii="Times New Roman" w:hAnsi="Times New Roman"/>
                <w:sz w:val="24"/>
                <w:lang w:eastAsia="zh-CN"/>
              </w:rPr>
              <w:t>法定代表人（单位负责人）</w:t>
            </w:r>
            <w:r>
              <w:rPr>
                <w:rFonts w:hint="default" w:ascii="Times New Roman" w:hAnsi="Times New Roman" w:eastAsia="宋体"/>
                <w:sz w:val="24"/>
              </w:rPr>
              <w:t>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投标文件格式</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联合体投标人</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提交符合招标文件要求的联合体协议书，明确各方承担连带责任，并明确联合体牵头人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备选投标方案</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ermStart w:id="88" w:edGrp="everyone" w:colFirst="2" w:colLast="2"/>
            <w:permStart w:id="89" w:edGrp="everyone" w:colFirst="3" w:colLast="3"/>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eastAsia" w:ascii="Times New Roman" w:hAnsi="Times New Roman" w:eastAsia="宋体"/>
                <w:color w:val="0000FF"/>
                <w:sz w:val="24"/>
              </w:rPr>
              <w:t>单击此处输入文字。</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eastAsia" w:ascii="Times New Roman" w:hAnsi="Times New Roman" w:eastAsia="宋体"/>
                <w:color w:val="0000FF"/>
                <w:sz w:val="24"/>
              </w:rPr>
              <w:t>单击此处输入文字。</w:t>
            </w:r>
          </w:p>
        </w:tc>
      </w:tr>
      <w:permEnd w:id="88"/>
      <w:permEnd w:id="8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2.1.2</w:t>
            </w:r>
          </w:p>
        </w:tc>
        <w:tc>
          <w:tcPr>
            <w:tcW w:w="84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资格评审 标准</w:t>
            </w: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Times New Roman" w:hAnsi="Times New Roman" w:eastAsia="宋体"/>
                <w:sz w:val="24"/>
                <w:lang w:val="en-US" w:eastAsia="zh-CN"/>
              </w:rPr>
            </w:pPr>
            <w:r>
              <w:rPr>
                <w:rFonts w:hint="default" w:ascii="Times New Roman" w:hAnsi="Times New Roman" w:eastAsia="宋体"/>
                <w:sz w:val="24"/>
              </w:rPr>
              <w:t>营业执照</w:t>
            </w:r>
            <w:r>
              <w:rPr>
                <w:rFonts w:hint="eastAsia" w:ascii="Times New Roman" w:hAnsi="Times New Roman" w:eastAsia="宋体"/>
                <w:sz w:val="24"/>
                <w:lang w:val="en-US" w:eastAsia="zh-CN"/>
              </w:rPr>
              <w:t>或证明投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eastAsia" w:ascii="Times New Roman" w:hAnsi="Times New Roman" w:eastAsia="宋体"/>
                <w:sz w:val="24"/>
                <w:lang w:val="en-US" w:eastAsia="zh-CN"/>
              </w:rPr>
              <w:t>标人具有合法身份的文件</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符合第二章“投标人须知”第 3.5.1 项规定，具备有效的营业执照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资质要求</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财务要求</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业绩要求</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p>
        </w:tc>
        <w:tc>
          <w:tcPr>
            <w:tcW w:w="27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default" w:ascii="Times New Roman" w:hAnsi="Times New Roman" w:eastAsia="宋体"/>
                <w:sz w:val="24"/>
              </w:rPr>
            </w:pPr>
            <w:r>
              <w:rPr>
                <w:rFonts w:hint="default" w:ascii="Times New Roman" w:hAnsi="Times New Roman" w:eastAsia="宋体"/>
                <w:sz w:val="24"/>
              </w:rPr>
              <w:t>信誉要求</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textAlignment w:val="auto"/>
              <w:rPr>
                <w:rFonts w:hint="default" w:ascii="Times New Roman" w:hAnsi="Times New Roman" w:eastAsia="宋体"/>
                <w:sz w:val="24"/>
              </w:rPr>
            </w:pPr>
            <w:r>
              <w:rPr>
                <w:rFonts w:hint="default"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其他要求</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6"/>
                <w:sz w:val="24"/>
              </w:rPr>
              <w:t xml:space="preserve"> </w:t>
            </w:r>
            <w:r>
              <w:rPr>
                <w:rFonts w:hint="default" w:ascii="Times New Roman" w:hAnsi="Times New Roman" w:eastAsia="宋体"/>
                <w:b w:val="0"/>
                <w:sz w:val="24"/>
              </w:rPr>
              <w:t>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联合体投标人</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6"/>
                <w:sz w:val="24"/>
              </w:rPr>
              <w:t xml:space="preserve"> </w:t>
            </w:r>
            <w:r>
              <w:rPr>
                <w:rFonts w:hint="default" w:ascii="Times New Roman" w:hAnsi="Times New Roman" w:eastAsia="宋体"/>
                <w:b w:val="0"/>
                <w:sz w:val="24"/>
              </w:rPr>
              <w:t>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不存在禁止投标的情形</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不存在第二章“投标人须知”第</w:t>
            </w:r>
            <w:r>
              <w:rPr>
                <w:rFonts w:hint="default" w:ascii="Times New Roman" w:hAnsi="Times New Roman" w:eastAsia="宋体"/>
                <w:b w:val="0"/>
                <w:spacing w:val="-83"/>
                <w:sz w:val="24"/>
              </w:rPr>
              <w:t xml:space="preserve"> </w:t>
            </w:r>
            <w:r>
              <w:rPr>
                <w:rFonts w:hint="default" w:ascii="Times New Roman" w:hAnsi="Times New Roman" w:eastAsia="宋体"/>
                <w:b w:val="0"/>
                <w:sz w:val="24"/>
              </w:rPr>
              <w:t>1.4.3 项规定的任何</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151" w:beforeAutospacing="0" w:afterAutospacing="0" w:line="300" w:lineRule="auto"/>
              <w:ind w:left="0" w:leftChars="0" w:right="0" w:firstLine="480" w:firstLineChars="200"/>
              <w:jc w:val="both"/>
              <w:textAlignment w:val="auto"/>
              <w:rPr>
                <w:rFonts w:hint="default" w:ascii="Times New Roman" w:hAnsi="Times New Roman" w:eastAsia="宋体"/>
                <w:b w:val="0"/>
                <w:sz w:val="24"/>
              </w:rPr>
            </w:pPr>
            <w:r>
              <w:rPr>
                <w:rFonts w:hint="default" w:ascii="Times New Roman" w:hAnsi="Times New Roman" w:eastAsia="宋体"/>
                <w:b w:val="0"/>
                <w:sz w:val="24"/>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ermStart w:id="90" w:edGrp="everyone" w:colFirst="2" w:colLast="2"/>
            <w:permStart w:id="91" w:edGrp="everyone" w:colFirst="3" w:colLast="3"/>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r>
      <w:permEnd w:id="90"/>
      <w:permEnd w:id="9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2.1.3</w:t>
            </w:r>
          </w:p>
        </w:tc>
        <w:tc>
          <w:tcPr>
            <w:tcW w:w="848"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响应性评 审标准</w:t>
            </w: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1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投标报价</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10"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7"/>
                <w:sz w:val="24"/>
              </w:rPr>
              <w:t xml:space="preserve"> </w:t>
            </w:r>
            <w:r>
              <w:rPr>
                <w:rFonts w:hint="default" w:ascii="Times New Roman" w:hAnsi="Times New Roman" w:eastAsia="宋体"/>
                <w:b w:val="0"/>
                <w:sz w:val="24"/>
              </w:rPr>
              <w:t>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8"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投标内容</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8"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6"/>
                <w:sz w:val="24"/>
              </w:rPr>
              <w:t xml:space="preserve"> </w:t>
            </w:r>
            <w:r>
              <w:rPr>
                <w:rFonts w:hint="default" w:ascii="Times New Roman" w:hAnsi="Times New Roman" w:eastAsia="宋体"/>
                <w:b w:val="0"/>
                <w:sz w:val="24"/>
              </w:rPr>
              <w:t>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1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服务期限</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10"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6"/>
                <w:sz w:val="24"/>
              </w:rPr>
              <w:t xml:space="preserve"> </w:t>
            </w:r>
            <w:r>
              <w:rPr>
                <w:rFonts w:hint="default" w:ascii="Times New Roman" w:hAnsi="Times New Roman" w:eastAsia="宋体"/>
                <w:b w:val="0"/>
                <w:sz w:val="24"/>
              </w:rPr>
              <w:t>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质量标准</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6"/>
                <w:sz w:val="24"/>
              </w:rPr>
              <w:t xml:space="preserve"> </w:t>
            </w:r>
            <w:r>
              <w:rPr>
                <w:rFonts w:hint="default" w:ascii="Times New Roman" w:hAnsi="Times New Roman" w:eastAsia="宋体"/>
                <w:b w:val="0"/>
                <w:sz w:val="24"/>
              </w:rPr>
              <w:t>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1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投标有效期</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10"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6"/>
                <w:sz w:val="24"/>
              </w:rPr>
              <w:t xml:space="preserve"> </w:t>
            </w:r>
            <w:r>
              <w:rPr>
                <w:rFonts w:hint="default" w:ascii="Times New Roman" w:hAnsi="Times New Roman" w:eastAsia="宋体"/>
                <w:b w:val="0"/>
                <w:sz w:val="24"/>
              </w:rPr>
              <w:t>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投标保证金</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w:t>
            </w:r>
            <w:r>
              <w:rPr>
                <w:rFonts w:hint="default" w:ascii="Times New Roman" w:hAnsi="Times New Roman" w:eastAsia="宋体"/>
                <w:b w:val="0"/>
                <w:spacing w:val="-55"/>
                <w:sz w:val="24"/>
              </w:rPr>
              <w:t xml:space="preserve"> </w:t>
            </w:r>
            <w:r>
              <w:rPr>
                <w:rFonts w:hint="default" w:ascii="Times New Roman" w:hAnsi="Times New Roman" w:eastAsia="宋体"/>
                <w:b w:val="0"/>
                <w:sz w:val="24"/>
              </w:rPr>
              <w:t>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1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权利义务</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3"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符合第二章“投标人须知”第 1.12.1 项规定和第四 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8"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方案</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8"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ermStart w:id="92" w:edGrp="everyone" w:colFirst="2" w:colLast="2"/>
            <w:permStart w:id="93" w:edGrp="everyone" w:colFirst="3" w:colLast="3"/>
          </w:p>
        </w:tc>
        <w:tc>
          <w:tcPr>
            <w:tcW w:w="8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c>
          <w:tcPr>
            <w:tcW w:w="4681"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r>
      <w:permEnd w:id="92"/>
      <w:permEnd w:id="9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40" w:beforeAutospacing="0" w:afterAutospacing="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条款号</w:t>
            </w: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40" w:beforeAutospacing="0" w:afterAutospacing="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条款内容</w:t>
            </w:r>
          </w:p>
        </w:tc>
        <w:tc>
          <w:tcPr>
            <w:tcW w:w="4681"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40" w:beforeAutospacing="0" w:afterAutospacing="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2.2.1</w:t>
            </w: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分值构成(总分</w:t>
            </w:r>
            <w:r>
              <w:rPr>
                <w:rFonts w:hint="default" w:ascii="Times New Roman" w:hAnsi="Times New Roman" w:eastAsia="宋体"/>
                <w:b w:val="0"/>
                <w:spacing w:val="-51"/>
                <w:sz w:val="24"/>
              </w:rPr>
              <w:t xml:space="preserve"> </w:t>
            </w:r>
            <w:r>
              <w:rPr>
                <w:rFonts w:hint="default" w:ascii="Times New Roman" w:hAnsi="Times New Roman" w:eastAsia="宋体"/>
                <w:b w:val="0"/>
                <w:sz w:val="24"/>
              </w:rPr>
              <w:t>100 分)</w:t>
            </w:r>
          </w:p>
        </w:tc>
        <w:tc>
          <w:tcPr>
            <w:tcW w:w="4681" w:type="dxa"/>
          </w:tcPr>
          <w:p>
            <w:pPr>
              <w:pStyle w:val="16"/>
              <w:keepNext w:val="0"/>
              <w:keepLines w:val="0"/>
              <w:pageBreakBefore w:val="0"/>
              <w:widowControl w:val="0"/>
              <w:suppressLineNumbers w:val="0"/>
              <w:tabs>
                <w:tab w:val="left" w:pos="1889"/>
                <w:tab w:val="left" w:pos="2309"/>
              </w:tabs>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资信业绩部分：</w:t>
            </w:r>
            <w:permStart w:id="94" w:edGrp="everyone"/>
            <w:r>
              <w:rPr>
                <w:rFonts w:hint="eastAsia" w:ascii="Times New Roman" w:hAnsi="Times New Roman" w:eastAsia="宋体"/>
                <w:color w:val="0000FF"/>
                <w:sz w:val="24"/>
              </w:rPr>
              <w:t>单击此处输入文字。</w:t>
            </w:r>
            <w:permEnd w:id="94"/>
            <w:r>
              <w:rPr>
                <w:rFonts w:hint="default" w:ascii="Times New Roman" w:hAnsi="Times New Roman" w:eastAsia="宋体"/>
                <w:b w:val="0"/>
                <w:sz w:val="24"/>
              </w:rPr>
              <w:t xml:space="preserve">分 </w:t>
            </w:r>
          </w:p>
          <w:p>
            <w:pPr>
              <w:pStyle w:val="16"/>
              <w:keepNext w:val="0"/>
              <w:keepLines w:val="0"/>
              <w:pageBreakBefore w:val="0"/>
              <w:widowControl w:val="0"/>
              <w:suppressLineNumbers w:val="0"/>
              <w:tabs>
                <w:tab w:val="left" w:pos="1889"/>
                <w:tab w:val="left" w:pos="2309"/>
              </w:tabs>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方案部分：</w:t>
            </w:r>
            <w:permStart w:id="95" w:edGrp="everyone"/>
            <w:r>
              <w:rPr>
                <w:rFonts w:hint="eastAsia" w:ascii="Times New Roman" w:hAnsi="Times New Roman" w:eastAsia="宋体"/>
                <w:color w:val="0000FF"/>
                <w:sz w:val="24"/>
              </w:rPr>
              <w:t>单击此处输入文字。</w:t>
            </w:r>
            <w:permEnd w:id="95"/>
            <w:r>
              <w:rPr>
                <w:rFonts w:hint="default" w:ascii="Times New Roman" w:hAnsi="Times New Roman" w:eastAsia="宋体"/>
                <w:b w:val="0"/>
                <w:sz w:val="24"/>
              </w:rPr>
              <w:t xml:space="preserve">分 </w:t>
            </w:r>
          </w:p>
          <w:p>
            <w:pPr>
              <w:pStyle w:val="16"/>
              <w:keepNext w:val="0"/>
              <w:keepLines w:val="0"/>
              <w:pageBreakBefore w:val="0"/>
              <w:widowControl w:val="0"/>
              <w:suppressLineNumbers w:val="0"/>
              <w:tabs>
                <w:tab w:val="left" w:pos="1889"/>
                <w:tab w:val="left" w:pos="2309"/>
              </w:tabs>
              <w:kinsoku/>
              <w:wordWrap/>
              <w:overflowPunct/>
              <w:topLinePunct w:val="0"/>
              <w:autoSpaceDE/>
              <w:autoSpaceDN/>
              <w:bidi w:val="0"/>
              <w:adjustRightInd w:val="0"/>
              <w:snapToGrid w:val="0"/>
              <w:spacing w:before="107"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投标报价：</w:t>
            </w:r>
            <w:permStart w:id="96" w:edGrp="everyone"/>
            <w:r>
              <w:rPr>
                <w:rFonts w:hint="eastAsia" w:ascii="Times New Roman" w:hAnsi="Times New Roman" w:eastAsia="宋体"/>
                <w:color w:val="0000FF"/>
                <w:sz w:val="24"/>
              </w:rPr>
              <w:t>单击此处输入文字。</w:t>
            </w:r>
            <w:permEnd w:id="96"/>
            <w:r>
              <w:rPr>
                <w:rFonts w:hint="default" w:ascii="Times New Roman" w:hAnsi="Times New Roman" w:eastAsia="宋体"/>
                <w:b w:val="0"/>
                <w:sz w:val="24"/>
              </w:rPr>
              <w:t>分</w:t>
            </w:r>
          </w:p>
          <w:p>
            <w:pPr>
              <w:pStyle w:val="16"/>
              <w:keepNext w:val="0"/>
              <w:keepLines w:val="0"/>
              <w:pageBreakBefore w:val="0"/>
              <w:widowControl w:val="0"/>
              <w:suppressLineNumbers w:val="0"/>
              <w:tabs>
                <w:tab w:val="left" w:pos="2309"/>
              </w:tabs>
              <w:kinsoku/>
              <w:wordWrap/>
              <w:overflowPunct/>
              <w:topLinePunct w:val="0"/>
              <w:autoSpaceDE/>
              <w:autoSpaceDN/>
              <w:bidi w:val="0"/>
              <w:adjustRightInd w:val="0"/>
              <w:snapToGrid w:val="0"/>
              <w:spacing w:before="38" w:beforeAutospacing="0" w:afterAutospacing="0" w:line="300" w:lineRule="auto"/>
              <w:ind w:right="0"/>
              <w:jc w:val="both"/>
              <w:textAlignment w:val="auto"/>
              <w:rPr>
                <w:rFonts w:hint="default" w:ascii="Times New Roman" w:hAnsi="Times New Roman" w:eastAsia="宋体"/>
                <w:b w:val="0"/>
                <w:sz w:val="24"/>
              </w:rPr>
            </w:pPr>
            <w:r>
              <w:rPr>
                <w:rFonts w:hint="default" w:ascii="Times New Roman" w:hAnsi="Times New Roman" w:eastAsia="宋体"/>
                <w:b w:val="0"/>
                <w:sz w:val="24"/>
              </w:rPr>
              <w:t>其他评分因素：</w:t>
            </w:r>
            <w:permStart w:id="97" w:edGrp="everyone"/>
            <w:r>
              <w:rPr>
                <w:rFonts w:hint="eastAsia" w:ascii="Times New Roman" w:hAnsi="Times New Roman" w:eastAsia="宋体"/>
                <w:color w:val="0000FF"/>
                <w:sz w:val="24"/>
              </w:rPr>
              <w:t>单击此处输入文字。</w:t>
            </w:r>
            <w:permEnd w:id="97"/>
            <w:r>
              <w:rPr>
                <w:rFonts w:hint="default" w:ascii="Times New Roman" w:hAnsi="Times New Roman" w:eastAsia="宋体"/>
                <w:b w:val="0"/>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7"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2.2.2</w:t>
            </w: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8"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评标基准价计算方法</w:t>
            </w:r>
          </w:p>
        </w:tc>
        <w:tc>
          <w:tcPr>
            <w:tcW w:w="4681" w:type="dxa"/>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both"/>
              <w:textAlignment w:val="auto"/>
              <w:rPr>
                <w:rFonts w:hint="default" w:ascii="Times New Roman" w:hAnsi="Times New Roman" w:eastAsia="宋体"/>
                <w:b w:val="0"/>
                <w:sz w:val="24"/>
              </w:rPr>
            </w:pPr>
            <w:permStart w:id="98" w:edGrp="everyone"/>
            <w:r>
              <w:rPr>
                <w:rFonts w:hint="eastAsia" w:ascii="Times New Roman" w:hAnsi="Times New Roman" w:eastAsia="宋体"/>
                <w:color w:val="0000FF"/>
                <w:sz w:val="24"/>
              </w:rPr>
              <w:t>单击此处输入文字。</w:t>
            </w:r>
            <w:permEnd w:id="9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2.2.3</w:t>
            </w:r>
          </w:p>
        </w:tc>
        <w:tc>
          <w:tcPr>
            <w:tcW w:w="275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9"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投标报价的偏差率 计算公式</w:t>
            </w:r>
          </w:p>
        </w:tc>
        <w:tc>
          <w:tcPr>
            <w:tcW w:w="46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left"/>
              <w:textAlignment w:val="auto"/>
              <w:rPr>
                <w:rFonts w:hint="default" w:ascii="Times New Roman" w:hAnsi="Times New Roman" w:eastAsia="宋体"/>
                <w:b w:val="0"/>
                <w:sz w:val="24"/>
              </w:rPr>
            </w:pPr>
            <w:permStart w:id="99" w:edGrp="everyone"/>
            <w:r>
              <w:rPr>
                <w:rFonts w:hint="eastAsia" w:ascii="Times New Roman" w:hAnsi="Times New Roman" w:eastAsia="宋体"/>
                <w:color w:val="0000FF"/>
                <w:sz w:val="24"/>
              </w:rPr>
              <w:t>单击此处输入文字。</w:t>
            </w:r>
            <w:permEnd w:id="99"/>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6" w:type="default"/>
          <w:pgSz w:w="12240" w:h="15840"/>
          <w:pgMar w:top="1440" w:right="1140" w:bottom="1060" w:left="1680" w:header="0" w:footer="861" w:gutter="0"/>
        </w:sectPr>
      </w:pPr>
    </w:p>
    <w:tbl>
      <w:tblPr>
        <w:tblStyle w:val="1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682"/>
        <w:gridCol w:w="4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40" w:beforeAutospacing="0" w:afterAutospacing="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条款号</w:t>
            </w: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40" w:beforeAutospacing="0" w:afterAutospacing="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评分因素（偏差率）</w:t>
            </w:r>
          </w:p>
        </w:tc>
        <w:tc>
          <w:tcPr>
            <w:tcW w:w="4476"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40" w:beforeAutospacing="0" w:afterAutospacing="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2.2.4（1）</w:t>
            </w:r>
          </w:p>
        </w:tc>
        <w:tc>
          <w:tcPr>
            <w:tcW w:w="1123"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资信业绩 评分标准</w:t>
            </w: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信誉</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00" w:edGrp="everyone"/>
            <w:r>
              <w:rPr>
                <w:rFonts w:hint="eastAsia" w:ascii="Times New Roman" w:hAnsi="Times New Roman" w:eastAsia="宋体"/>
                <w:color w:val="0000FF"/>
                <w:sz w:val="24"/>
              </w:rPr>
              <w:t>单击此处输入文字。</w:t>
            </w:r>
            <w:permEnd w:id="10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类似项目业绩</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01" w:edGrp="everyone"/>
            <w:r>
              <w:rPr>
                <w:rFonts w:hint="eastAsia" w:ascii="Times New Roman" w:hAnsi="Times New Roman" w:eastAsia="宋体"/>
                <w:color w:val="0000FF"/>
                <w:sz w:val="24"/>
              </w:rPr>
              <w:t>单击此处输入文字。</w:t>
            </w:r>
            <w:permEnd w:id="1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项目负责人资历和业绩</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02" w:edGrp="everyone"/>
            <w:r>
              <w:rPr>
                <w:rFonts w:hint="eastAsia" w:ascii="Times New Roman" w:hAnsi="Times New Roman" w:eastAsia="宋体"/>
                <w:color w:val="0000FF"/>
                <w:sz w:val="24"/>
              </w:rPr>
              <w:t>单击此处输入文字。</w:t>
            </w:r>
            <w:permEnd w:id="10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其他主要人员资历和业</w:t>
            </w:r>
            <w:r>
              <w:rPr>
                <w:rFonts w:hint="default" w:ascii="Times New Roman" w:hAnsi="Times New Roman" w:eastAsia="宋体"/>
                <w:b w:val="0"/>
                <w:w w:val="100"/>
                <w:sz w:val="24"/>
              </w:rPr>
              <w:t>绩</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both"/>
              <w:textAlignment w:val="auto"/>
              <w:rPr>
                <w:rFonts w:hint="default" w:ascii="Times New Roman" w:hAnsi="Times New Roman" w:eastAsia="宋体"/>
                <w:b w:val="0"/>
                <w:sz w:val="24"/>
              </w:rPr>
            </w:pP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both"/>
              <w:textAlignment w:val="auto"/>
              <w:rPr>
                <w:rFonts w:hint="default" w:ascii="Times New Roman" w:hAnsi="Times New Roman" w:eastAsia="宋体"/>
                <w:b w:val="0"/>
                <w:sz w:val="24"/>
              </w:rPr>
            </w:pPr>
            <w:permStart w:id="103" w:edGrp="everyone"/>
            <w:r>
              <w:rPr>
                <w:rFonts w:hint="eastAsia" w:ascii="Times New Roman" w:hAnsi="Times New Roman" w:eastAsia="宋体"/>
                <w:color w:val="0000FF"/>
                <w:sz w:val="24"/>
              </w:rPr>
              <w:t>单击此处输入文字。</w:t>
            </w:r>
            <w:permEnd w:id="10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ermStart w:id="104" w:edGrp="everyone" w:colFirst="2" w:colLast="2"/>
            <w:permStart w:id="105" w:edGrp="everyone" w:colFirst="3" w:colLast="3"/>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94"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r>
      <w:permEnd w:id="104"/>
      <w:permEnd w:id="10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2.2.4（2）</w:t>
            </w:r>
          </w:p>
        </w:tc>
        <w:tc>
          <w:tcPr>
            <w:tcW w:w="1123"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方案 评分标准</w:t>
            </w: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7"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范围、</w:t>
            </w:r>
            <w:r>
              <w:rPr>
                <w:rFonts w:hint="eastAsia" w:ascii="Times New Roman" w:hAnsi="Times New Roman"/>
                <w:b w:val="0"/>
                <w:sz w:val="24"/>
                <w:lang w:val="en-US" w:eastAsia="zh-CN"/>
              </w:rPr>
              <w:t>服务</w:t>
            </w:r>
            <w:r>
              <w:rPr>
                <w:rFonts w:hint="default" w:ascii="Times New Roman" w:hAnsi="Times New Roman" w:eastAsia="宋体"/>
                <w:b w:val="0"/>
                <w:sz w:val="24"/>
              </w:rPr>
              <w:t>内容</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64" w:beforeAutospacing="0" w:afterAutospacing="0" w:line="300" w:lineRule="auto"/>
              <w:ind w:right="0"/>
              <w:jc w:val="both"/>
              <w:textAlignment w:val="auto"/>
              <w:rPr>
                <w:rFonts w:hint="default" w:ascii="Times New Roman" w:hAnsi="Times New Roman" w:eastAsia="宋体"/>
                <w:b w:val="0"/>
                <w:sz w:val="24"/>
              </w:rPr>
            </w:pPr>
            <w:permStart w:id="106" w:edGrp="everyone"/>
            <w:r>
              <w:rPr>
                <w:rFonts w:hint="eastAsia" w:ascii="Times New Roman" w:hAnsi="Times New Roman" w:eastAsia="宋体"/>
                <w:color w:val="0000FF"/>
                <w:sz w:val="24"/>
              </w:rPr>
              <w:t>单击此处输入文字。</w:t>
            </w:r>
            <w:permEnd w:id="10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7"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依据、</w:t>
            </w:r>
            <w:r>
              <w:rPr>
                <w:rFonts w:hint="eastAsia" w:ascii="Times New Roman" w:hAnsi="Times New Roman"/>
                <w:b w:val="0"/>
                <w:sz w:val="24"/>
                <w:lang w:val="en-US" w:eastAsia="zh-CN"/>
              </w:rPr>
              <w:t>服务</w:t>
            </w:r>
            <w:r>
              <w:rPr>
                <w:rFonts w:hint="default" w:ascii="Times New Roman" w:hAnsi="Times New Roman" w:eastAsia="宋体"/>
                <w:b w:val="0"/>
                <w:sz w:val="24"/>
              </w:rPr>
              <w:t>工作目标</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64" w:beforeAutospacing="0" w:afterAutospacing="0" w:line="300" w:lineRule="auto"/>
              <w:ind w:right="0"/>
              <w:jc w:val="both"/>
              <w:textAlignment w:val="auto"/>
              <w:rPr>
                <w:rFonts w:hint="default" w:ascii="Times New Roman" w:hAnsi="Times New Roman" w:eastAsia="宋体"/>
                <w:b w:val="0"/>
                <w:sz w:val="24"/>
              </w:rPr>
            </w:pPr>
            <w:permStart w:id="107" w:edGrp="everyone"/>
            <w:r>
              <w:rPr>
                <w:rFonts w:hint="eastAsia" w:ascii="Times New Roman" w:hAnsi="Times New Roman" w:eastAsia="宋体"/>
                <w:color w:val="0000FF"/>
                <w:sz w:val="24"/>
              </w:rPr>
              <w:t>单击此处输入文字。</w:t>
            </w:r>
            <w:permEnd w:id="10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机构设置和岗位职责</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08" w:edGrp="everyone"/>
            <w:r>
              <w:rPr>
                <w:rFonts w:hint="eastAsia" w:ascii="Times New Roman" w:hAnsi="Times New Roman" w:eastAsia="宋体"/>
                <w:color w:val="0000FF"/>
                <w:sz w:val="24"/>
              </w:rPr>
              <w:t>单击此处输入文字。</w:t>
            </w:r>
            <w:permEnd w:id="10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2"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说明和</w:t>
            </w:r>
            <w:r>
              <w:rPr>
                <w:rFonts w:hint="eastAsia" w:ascii="Times New Roman" w:hAnsi="Times New Roman"/>
                <w:b w:val="0"/>
                <w:sz w:val="24"/>
                <w:lang w:val="en-US" w:eastAsia="zh-CN"/>
              </w:rPr>
              <w:t>服务</w:t>
            </w:r>
            <w:r>
              <w:rPr>
                <w:rFonts w:hint="default" w:ascii="Times New Roman" w:hAnsi="Times New Roman" w:eastAsia="宋体"/>
                <w:b w:val="0"/>
                <w:sz w:val="24"/>
              </w:rPr>
              <w:t>方案</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9" w:beforeAutospacing="0" w:afterAutospacing="0" w:line="300" w:lineRule="auto"/>
              <w:ind w:right="0"/>
              <w:jc w:val="both"/>
              <w:textAlignment w:val="auto"/>
              <w:rPr>
                <w:rFonts w:hint="default" w:ascii="Times New Roman" w:hAnsi="Times New Roman" w:eastAsia="宋体"/>
                <w:b w:val="0"/>
                <w:sz w:val="24"/>
              </w:rPr>
            </w:pPr>
            <w:permStart w:id="109" w:edGrp="everyone"/>
            <w:r>
              <w:rPr>
                <w:rFonts w:hint="eastAsia" w:ascii="Times New Roman" w:hAnsi="Times New Roman" w:eastAsia="宋体"/>
                <w:color w:val="0000FF"/>
                <w:sz w:val="24"/>
              </w:rPr>
              <w:t>单击此处输入文字。</w:t>
            </w:r>
            <w:permEnd w:id="10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质量、进度等</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保证措施</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10" w:edGrp="everyone"/>
            <w:r>
              <w:rPr>
                <w:rFonts w:hint="eastAsia" w:ascii="Times New Roman" w:hAnsi="Times New Roman" w:eastAsia="宋体"/>
                <w:color w:val="0000FF"/>
                <w:sz w:val="24"/>
              </w:rPr>
              <w:t>单击此处输入文字。</w:t>
            </w:r>
            <w:permEnd w:id="1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安全保证措施</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11" w:edGrp="everyone"/>
            <w:r>
              <w:rPr>
                <w:rFonts w:hint="eastAsia" w:ascii="Times New Roman" w:hAnsi="Times New Roman" w:eastAsia="宋体"/>
                <w:color w:val="0000FF"/>
                <w:sz w:val="24"/>
              </w:rPr>
              <w:t>单击此处输入文字。</w:t>
            </w:r>
            <w:permEnd w:id="1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b w:val="0"/>
                <w:sz w:val="24"/>
                <w:lang w:val="en-US" w:eastAsia="zh-CN"/>
              </w:rPr>
              <w:t>服务</w:t>
            </w:r>
            <w:r>
              <w:rPr>
                <w:rFonts w:hint="default" w:ascii="Times New Roman" w:hAnsi="Times New Roman" w:eastAsia="宋体"/>
                <w:b w:val="0"/>
                <w:sz w:val="24"/>
              </w:rPr>
              <w:t>工作重点、难点分析</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12" w:edGrp="everyone"/>
            <w:r>
              <w:rPr>
                <w:rFonts w:hint="eastAsia" w:ascii="Times New Roman" w:hAnsi="Times New Roman" w:eastAsia="宋体"/>
                <w:color w:val="0000FF"/>
                <w:sz w:val="24"/>
              </w:rPr>
              <w:t>单击此处输入文字。</w:t>
            </w:r>
            <w:permEnd w:id="1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合理化建议</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13" w:edGrp="everyone"/>
            <w:r>
              <w:rPr>
                <w:rFonts w:hint="eastAsia" w:ascii="Times New Roman" w:hAnsi="Times New Roman" w:eastAsia="宋体"/>
                <w:color w:val="0000FF"/>
                <w:sz w:val="24"/>
              </w:rPr>
              <w:t>单击此处输入文字。</w:t>
            </w:r>
            <w:permEnd w:id="1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ermStart w:id="114" w:edGrp="everyone" w:colFirst="2" w:colLast="2"/>
            <w:permStart w:id="115" w:edGrp="everyone" w:colFirst="3" w:colLast="3"/>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r>
      <w:permEnd w:id="114"/>
      <w:permEnd w:id="11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61"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2.2.4（3）</w:t>
            </w:r>
          </w:p>
        </w:tc>
        <w:tc>
          <w:tcPr>
            <w:tcW w:w="1123"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4"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投标报价 评分标准</w:t>
            </w: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24"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偏差率</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permStart w:id="116" w:edGrp="everyone"/>
            <w:r>
              <w:rPr>
                <w:rFonts w:hint="eastAsia" w:ascii="Times New Roman" w:hAnsi="Times New Roman" w:eastAsia="宋体"/>
                <w:color w:val="0000FF"/>
                <w:sz w:val="24"/>
              </w:rPr>
              <w:t>单击此处输入文字。</w:t>
            </w:r>
            <w:permEnd w:id="11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ermStart w:id="117" w:edGrp="everyone" w:colFirst="2" w:colLast="2"/>
            <w:permStart w:id="118" w:edGrp="everyone" w:colFirst="3" w:colLast="3"/>
          </w:p>
        </w:tc>
        <w:tc>
          <w:tcPr>
            <w:tcW w:w="112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leftChars="0" w:right="0" w:firstLine="480" w:firstLineChars="20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c>
          <w:tcPr>
            <w:tcW w:w="4476"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both"/>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r>
      <w:permEnd w:id="117"/>
      <w:permEnd w:id="11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permStart w:id="119" w:edGrp="everyone" w:colFirst="2" w:colLast="2"/>
            <w:permStart w:id="120" w:edGrp="everyone" w:colFirst="3" w:colLast="3"/>
            <w:r>
              <w:rPr>
                <w:rFonts w:hint="default" w:ascii="Times New Roman" w:hAnsi="Times New Roman" w:eastAsia="宋体"/>
                <w:b w:val="0"/>
                <w:sz w:val="24"/>
              </w:rPr>
              <w:t>2.2.4（4）</w:t>
            </w:r>
          </w:p>
        </w:tc>
        <w:tc>
          <w:tcPr>
            <w:tcW w:w="1123" w:type="dxa"/>
            <w:vMerge w:val="restart"/>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r>
              <w:rPr>
                <w:rFonts w:hint="default" w:ascii="Times New Roman" w:hAnsi="Times New Roman" w:eastAsia="宋体"/>
                <w:b w:val="0"/>
                <w:sz w:val="24"/>
              </w:rPr>
              <w:t>其他因素评分标准</w:t>
            </w: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c>
          <w:tcPr>
            <w:tcW w:w="4476"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left"/>
              <w:textAlignment w:val="auto"/>
              <w:rPr>
                <w:rFonts w:hint="default" w:ascii="Times New Roman" w:hAnsi="Times New Roman" w:eastAsia="宋体"/>
                <w:b w:val="0"/>
                <w:sz w:val="24"/>
              </w:rPr>
            </w:pPr>
            <w:r>
              <w:rPr>
                <w:rFonts w:hint="eastAsia" w:ascii="Times New Roman" w:hAnsi="Times New Roman" w:eastAsia="宋体"/>
                <w:color w:val="0000FF"/>
                <w:sz w:val="24"/>
              </w:rPr>
              <w:t>单击此处输入文字。</w:t>
            </w:r>
          </w:p>
        </w:tc>
      </w:tr>
      <w:permEnd w:id="119"/>
      <w:permEnd w:id="12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permStart w:id="121" w:edGrp="everyone" w:colFirst="2" w:colLast="2"/>
            <w:permStart w:id="122" w:edGrp="everyone" w:colFirst="3" w:colLast="3"/>
          </w:p>
        </w:tc>
        <w:tc>
          <w:tcPr>
            <w:tcW w:w="1123" w:type="dxa"/>
            <w:vMerge w:val="continue"/>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tc>
        <w:tc>
          <w:tcPr>
            <w:tcW w:w="4476"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left"/>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tc>
      </w:tr>
      <w:permEnd w:id="121"/>
      <w:permEnd w:id="12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permStart w:id="123" w:edGrp="everyone" w:colFirst="2" w:colLast="2"/>
            <w:permStart w:id="124" w:edGrp="everyone" w:colFirst="3" w:colLast="3"/>
          </w:p>
        </w:tc>
        <w:tc>
          <w:tcPr>
            <w:tcW w:w="1123" w:type="dxa"/>
            <w:vMerge w:val="continue"/>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tc>
        <w:tc>
          <w:tcPr>
            <w:tcW w:w="4476"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left"/>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tc>
      </w:tr>
      <w:permEnd w:id="123"/>
      <w:permEnd w:id="12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default" w:ascii="Times New Roman" w:hAnsi="Times New Roman" w:eastAsia="宋体"/>
                <w:b w:val="0"/>
                <w:sz w:val="24"/>
              </w:rPr>
            </w:pPr>
            <w:permStart w:id="125" w:edGrp="everyone" w:colFirst="2" w:colLast="2"/>
            <w:permStart w:id="126" w:edGrp="everyone" w:colFirst="3" w:colLast="3"/>
          </w:p>
        </w:tc>
        <w:tc>
          <w:tcPr>
            <w:tcW w:w="1123" w:type="dxa"/>
            <w:vMerge w:val="continue"/>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07" w:beforeAutospacing="0" w:afterAutospacing="0" w:line="300" w:lineRule="auto"/>
              <w:ind w:right="0"/>
              <w:jc w:val="center"/>
              <w:textAlignment w:val="auto"/>
              <w:rPr>
                <w:rFonts w:hint="default" w:ascii="Times New Roman" w:hAnsi="Times New Roman" w:eastAsia="宋体"/>
                <w:b w:val="0"/>
                <w:sz w:val="24"/>
              </w:rPr>
            </w:pPr>
          </w:p>
        </w:tc>
        <w:tc>
          <w:tcPr>
            <w:tcW w:w="2682"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tc>
        <w:tc>
          <w:tcPr>
            <w:tcW w:w="4476" w:type="dxa"/>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156" w:beforeAutospacing="0" w:afterAutospacing="0" w:line="300" w:lineRule="auto"/>
              <w:ind w:right="0"/>
              <w:jc w:val="left"/>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tc>
      </w:tr>
      <w:permEnd w:id="125"/>
      <w:permEnd w:id="126"/>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40" w:right="1140" w:bottom="1060" w:left="1680" w:header="0" w:footer="86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7" w:name="_bookmark87"/>
      <w:bookmarkEnd w:id="77"/>
      <w:r>
        <w:rPr>
          <w:rFonts w:hint="eastAsia" w:ascii="Times New Roman" w:hAnsi="Times New Roman" w:eastAsia="黑体" w:cs="黑体"/>
          <w:b w:val="0"/>
          <w:bCs/>
          <w:color w:val="auto"/>
          <w:sz w:val="28"/>
          <w:szCs w:val="28"/>
          <w:lang w:val="en-US" w:eastAsia="zh-CN"/>
        </w:rPr>
        <w:t>1.  评标方法</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本次评标采用综合评估法。评标委会对满足招标文件实质性要求的投标文件，按照本章第 2.2 款规定的评分标准进行打分，</w:t>
      </w:r>
      <w:r>
        <w:rPr>
          <w:rFonts w:hint="eastAsia" w:ascii="Times New Roman" w:hAnsi="Times New Roman"/>
          <w:sz w:val="24"/>
        </w:rPr>
        <w:t>各项评分点得分取所有评委评分中分别去掉一个最高和最低评分后的平均值为各项最终得分</w:t>
      </w:r>
      <w:r>
        <w:rPr>
          <w:rFonts w:hint="eastAsia" w:ascii="Times New Roman" w:hAnsi="Times New Roman"/>
          <w:sz w:val="24"/>
          <w:lang w:eastAsia="zh-CN"/>
        </w:rPr>
        <w:t>，</w:t>
      </w:r>
      <w:r>
        <w:rPr>
          <w:rFonts w:ascii="Times New Roman" w:hAnsi="Times New Roman" w:eastAsia="宋体"/>
          <w:b w:val="0"/>
          <w:sz w:val="24"/>
        </w:rPr>
        <w:t>并按得分由高到低顺序推荐中标候选人，或根据招标人授权直接确定中标人，但投标报价低于其成本的除外。综合评分相等时，以投标报价低的优先； 投标报价也相等的，以</w:t>
      </w:r>
      <w:r>
        <w:rPr>
          <w:rFonts w:hint="eastAsia" w:ascii="Times New Roman" w:hAnsi="Times New Roman"/>
          <w:b w:val="0"/>
          <w:sz w:val="24"/>
          <w:lang w:val="en-US" w:eastAsia="zh-CN"/>
        </w:rPr>
        <w:t>服务</w:t>
      </w:r>
      <w:r>
        <w:rPr>
          <w:rFonts w:ascii="Times New Roman" w:hAnsi="Times New Roman" w:eastAsia="宋体"/>
          <w:b w:val="0"/>
          <w:sz w:val="24"/>
        </w:rPr>
        <w:t>方案得分高的优先；如果</w:t>
      </w:r>
      <w:r>
        <w:rPr>
          <w:rFonts w:hint="eastAsia" w:ascii="Times New Roman" w:hAnsi="Times New Roman"/>
          <w:b w:val="0"/>
          <w:sz w:val="24"/>
          <w:lang w:val="en-US" w:eastAsia="zh-CN"/>
        </w:rPr>
        <w:t>服务</w:t>
      </w:r>
      <w:r>
        <w:rPr>
          <w:rFonts w:ascii="Times New Roman" w:hAnsi="Times New Roman" w:eastAsia="宋体"/>
          <w:b w:val="0"/>
          <w:sz w:val="24"/>
        </w:rPr>
        <w:t>方案得分也相等，按照评标办法前附表的规定确定中标候选人顺序。</w:t>
      </w: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8" w:name="_bookmark88"/>
      <w:bookmarkEnd w:id="78"/>
      <w:r>
        <w:rPr>
          <w:rFonts w:hint="eastAsia" w:ascii="Times New Roman" w:hAnsi="Times New Roman" w:eastAsia="黑体" w:cs="黑体"/>
          <w:b w:val="0"/>
          <w:bCs/>
          <w:color w:val="auto"/>
          <w:sz w:val="28"/>
          <w:szCs w:val="28"/>
          <w:lang w:val="en-US" w:eastAsia="zh-CN"/>
        </w:rPr>
        <w:t>2.  评审标准</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9" w:name="_bookmark89"/>
      <w:bookmarkEnd w:id="79"/>
      <w:r>
        <w:rPr>
          <w:rFonts w:hint="eastAsia" w:ascii="Times New Roman" w:hAnsi="Times New Roman" w:eastAsia="黑体" w:cs="黑体"/>
          <w:b w:val="0"/>
          <w:bCs/>
          <w:color w:val="auto"/>
          <w:sz w:val="24"/>
          <w:szCs w:val="24"/>
          <w:lang w:val="en-US"/>
        </w:rPr>
        <w:t>2.1 初步评审标准</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2.1.1</w:t>
      </w:r>
      <w:r>
        <w:rPr>
          <w:rFonts w:ascii="Times New Roman" w:hAnsi="Times New Roman" w:eastAsia="宋体"/>
          <w:b w:val="0"/>
          <w:spacing w:val="51"/>
          <w:sz w:val="24"/>
        </w:rPr>
        <w:t xml:space="preserve"> </w:t>
      </w:r>
      <w:r>
        <w:rPr>
          <w:rFonts w:ascii="Times New Roman" w:hAnsi="Times New Roman" w:eastAsia="宋体"/>
          <w:b w:val="0"/>
          <w:sz w:val="24"/>
        </w:rPr>
        <w:t>形式评审标准：见评标办法前附表。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2.1.2</w:t>
      </w:r>
      <w:r>
        <w:rPr>
          <w:rFonts w:ascii="Times New Roman" w:hAnsi="Times New Roman" w:eastAsia="宋体"/>
          <w:b w:val="0"/>
          <w:spacing w:val="51"/>
          <w:sz w:val="24"/>
        </w:rPr>
        <w:t xml:space="preserve"> </w:t>
      </w:r>
      <w:r>
        <w:rPr>
          <w:rFonts w:ascii="Times New Roman" w:hAnsi="Times New Roman" w:eastAsia="宋体"/>
          <w:b w:val="0"/>
          <w:sz w:val="24"/>
        </w:rPr>
        <w:t>资格评审标准：见评标办法前附表。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2.1.3 响应性评审标准：见评标办法前附表。</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0" w:name="_bookmark90"/>
      <w:bookmarkEnd w:id="80"/>
      <w:r>
        <w:rPr>
          <w:rFonts w:hint="eastAsia" w:ascii="Times New Roman" w:hAnsi="Times New Roman" w:eastAsia="黑体" w:cs="黑体"/>
          <w:b w:val="0"/>
          <w:bCs/>
          <w:color w:val="auto"/>
          <w:sz w:val="24"/>
          <w:szCs w:val="24"/>
          <w:lang w:val="en-US"/>
        </w:rPr>
        <w:t>2.2 分值构成与评分标准</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2.2.1  分值构成</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（1）资信业绩部分：见评标办法前附表；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val="en-US" w:eastAsia="zh-CN"/>
        </w:rPr>
        <w:t>服务</w:t>
      </w:r>
      <w:r>
        <w:rPr>
          <w:rFonts w:ascii="Times New Roman" w:hAnsi="Times New Roman" w:eastAsia="宋体"/>
          <w:b w:val="0"/>
          <w:sz w:val="24"/>
        </w:rPr>
        <w:t>方案部分：见评标办法前附表；</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（3）投标报价：见评标办法前附表；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（4）其他评分因素：见评标办法前附表。 </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2.2.2 评标基准价计算 </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评标基准价计算方法：见评标办法前附表。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 2.2.3 投标报价的偏差率计算</w:t>
      </w:r>
    </w:p>
    <w:p>
      <w:pPr>
        <w:pStyle w:val="6"/>
        <w:pageBreakBefore w:val="0"/>
        <w:widowControl w:val="0"/>
        <w:kinsoku/>
        <w:wordWrap/>
        <w:overflowPunct/>
        <w:topLinePunct w:val="0"/>
        <w:autoSpaceDE/>
        <w:autoSpaceDN/>
        <w:bidi w:val="0"/>
        <w:adjustRightInd w:val="0"/>
        <w:snapToGrid w:val="0"/>
        <w:spacing w:before="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投标报价的偏差率计算公式：见评标办法前附表。</w:t>
      </w:r>
    </w:p>
    <w:p>
      <w:pPr>
        <w:pStyle w:val="6"/>
        <w:pageBreakBefore w:val="0"/>
        <w:widowControl w:val="0"/>
        <w:kinsoku/>
        <w:wordWrap/>
        <w:overflowPunct/>
        <w:topLinePunct w:val="0"/>
        <w:autoSpaceDE/>
        <w:autoSpaceDN/>
        <w:bidi w:val="0"/>
        <w:adjustRightInd w:val="0"/>
        <w:snapToGrid w:val="0"/>
        <w:spacing w:before="12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2.2.4  评分标准</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（1）资信业绩评分标准：见评标办法前附表；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val="en-US" w:eastAsia="zh-CN"/>
        </w:rPr>
        <w:t>服务</w:t>
      </w:r>
      <w:r>
        <w:rPr>
          <w:rFonts w:ascii="Times New Roman" w:hAnsi="Times New Roman" w:eastAsia="宋体"/>
          <w:b w:val="0"/>
          <w:sz w:val="24"/>
        </w:rPr>
        <w:t>方案评分标准：见评标办法前附表；</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（3）投标报价评分标准：见评标办法前附表；</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（4）其他因素评分标准：见评标办法前附表。</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1" w:name="_bookmark91"/>
      <w:bookmarkEnd w:id="81"/>
      <w:r>
        <w:rPr>
          <w:rFonts w:hint="eastAsia" w:ascii="Times New Roman" w:hAnsi="Times New Roman" w:eastAsia="黑体" w:cs="黑体"/>
          <w:b w:val="0"/>
          <w:bCs/>
          <w:color w:val="auto"/>
          <w:sz w:val="28"/>
          <w:szCs w:val="28"/>
          <w:lang w:val="en-US" w:eastAsia="zh-CN"/>
        </w:rPr>
        <w:t>3.  评标程序</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2" w:name="_bookmark92"/>
      <w:bookmarkEnd w:id="82"/>
      <w:r>
        <w:rPr>
          <w:rFonts w:hint="eastAsia" w:ascii="Times New Roman" w:hAnsi="Times New Roman" w:eastAsia="黑体" w:cs="黑体"/>
          <w:b w:val="0"/>
          <w:bCs/>
          <w:color w:val="auto"/>
          <w:sz w:val="24"/>
          <w:szCs w:val="24"/>
          <w:lang w:val="en-US"/>
        </w:rPr>
        <w:t>3.1  初步评审</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3.1.1 </w:t>
      </w:r>
      <w:r>
        <w:rPr>
          <w:rFonts w:ascii="Times New Roman" w:hAnsi="Times New Roman" w:eastAsia="宋体"/>
          <w:b w:val="0"/>
          <w:spacing w:val="51"/>
          <w:sz w:val="24"/>
        </w:rPr>
        <w:t xml:space="preserve"> </w:t>
      </w:r>
      <w:r>
        <w:rPr>
          <w:rFonts w:ascii="Times New Roman" w:hAnsi="Times New Roman" w:eastAsia="宋体"/>
          <w:b w:val="0"/>
          <w:sz w:val="24"/>
        </w:rPr>
        <w:t>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3.1.2</w:t>
      </w:r>
      <w:r>
        <w:rPr>
          <w:rFonts w:ascii="Times New Roman" w:hAnsi="Times New Roman" w:eastAsia="宋体"/>
          <w:b w:val="0"/>
          <w:spacing w:val="50"/>
          <w:sz w:val="24"/>
        </w:rPr>
        <w:t xml:space="preserve"> </w:t>
      </w:r>
      <w:r>
        <w:rPr>
          <w:rFonts w:ascii="Times New Roman" w:hAnsi="Times New Roman" w:eastAsia="宋体"/>
          <w:b w:val="0"/>
          <w:sz w:val="24"/>
        </w:rPr>
        <w:t>投标人有以下情形之一的，评标委员会应当否决其投标：</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（1）投标文件没有对招标文件的实质性要求和条件作出响应，或者对招标文件的偏差超出 招标文件规定的偏差范围或最高项数；</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（2）有串通投标、弄虚作假、行贿等违法行为。</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3.1.3 投标报价有算术错误及其他错误的，评标委员会按以下原则要求投标人对投标报价进 行修正，并要求投标人书面澄清确认。投标人拒不澄清确认的，评标委员会应当否决其投标：</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（1）投标文件中的大写金额与小写金额不一致的，以大写金额为准；</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（2）总价金额与单价金额不一致的，以单价金额为准，但单价金额小数点有明显错误的除 外。</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3" w:name="_bookmark93"/>
      <w:bookmarkEnd w:id="83"/>
      <w:r>
        <w:rPr>
          <w:rFonts w:hint="eastAsia" w:ascii="Times New Roman" w:hAnsi="Times New Roman" w:eastAsia="黑体" w:cs="黑体"/>
          <w:b w:val="0"/>
          <w:bCs/>
          <w:color w:val="auto"/>
          <w:sz w:val="24"/>
          <w:szCs w:val="24"/>
          <w:lang w:val="en-US"/>
        </w:rPr>
        <w:t>3.2  详细评审</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3.2.1</w:t>
      </w:r>
      <w:r>
        <w:rPr>
          <w:rFonts w:ascii="Times New Roman" w:hAnsi="Times New Roman" w:eastAsia="宋体"/>
          <w:b w:val="0"/>
          <w:sz w:val="24"/>
        </w:rPr>
        <w:t xml:space="preserve"> </w:t>
      </w:r>
      <w:r>
        <w:rPr>
          <w:rFonts w:ascii="Times New Roman" w:hAnsi="Times New Roman" w:eastAsia="宋体"/>
          <w:b w:val="0"/>
          <w:spacing w:val="-2"/>
          <w:sz w:val="24"/>
        </w:rPr>
        <w:t xml:space="preserve"> </w:t>
      </w:r>
      <w:r>
        <w:rPr>
          <w:rFonts w:ascii="Times New Roman" w:hAnsi="Times New Roman" w:eastAsia="宋体"/>
          <w:b w:val="0"/>
          <w:w w:val="100"/>
          <w:sz w:val="24"/>
        </w:rPr>
        <w:t>评</w:t>
      </w:r>
      <w:r>
        <w:rPr>
          <w:rFonts w:ascii="Times New Roman" w:hAnsi="Times New Roman" w:eastAsia="宋体"/>
          <w:b w:val="0"/>
          <w:spacing w:val="-3"/>
          <w:w w:val="100"/>
          <w:sz w:val="24"/>
        </w:rPr>
        <w:t>标</w:t>
      </w:r>
      <w:r>
        <w:rPr>
          <w:rFonts w:ascii="Times New Roman" w:hAnsi="Times New Roman" w:eastAsia="宋体"/>
          <w:b w:val="0"/>
          <w:w w:val="100"/>
          <w:sz w:val="24"/>
        </w:rPr>
        <w:t>委</w:t>
      </w:r>
      <w:r>
        <w:rPr>
          <w:rFonts w:ascii="Times New Roman" w:hAnsi="Times New Roman" w:eastAsia="宋体"/>
          <w:b w:val="0"/>
          <w:spacing w:val="-3"/>
          <w:w w:val="100"/>
          <w:sz w:val="24"/>
        </w:rPr>
        <w:t>员</w:t>
      </w:r>
      <w:r>
        <w:rPr>
          <w:rFonts w:ascii="Times New Roman" w:hAnsi="Times New Roman" w:eastAsia="宋体"/>
          <w:b w:val="0"/>
          <w:w w:val="100"/>
          <w:sz w:val="24"/>
        </w:rPr>
        <w:t>会</w:t>
      </w:r>
      <w:r>
        <w:rPr>
          <w:rFonts w:ascii="Times New Roman" w:hAnsi="Times New Roman" w:eastAsia="宋体"/>
          <w:b w:val="0"/>
          <w:spacing w:val="-3"/>
          <w:w w:val="100"/>
          <w:sz w:val="24"/>
        </w:rPr>
        <w:t>按</w:t>
      </w:r>
      <w:r>
        <w:rPr>
          <w:rFonts w:ascii="Times New Roman" w:hAnsi="Times New Roman" w:eastAsia="宋体"/>
          <w:b w:val="0"/>
          <w:w w:val="100"/>
          <w:sz w:val="24"/>
        </w:rPr>
        <w:t>本</w:t>
      </w:r>
      <w:r>
        <w:rPr>
          <w:rFonts w:ascii="Times New Roman" w:hAnsi="Times New Roman" w:eastAsia="宋体"/>
          <w:b w:val="0"/>
          <w:spacing w:val="-3"/>
          <w:w w:val="100"/>
          <w:sz w:val="24"/>
        </w:rPr>
        <w:t>章</w:t>
      </w:r>
      <w:r>
        <w:rPr>
          <w:rFonts w:ascii="Times New Roman" w:hAnsi="Times New Roman" w:eastAsia="宋体"/>
          <w:b w:val="0"/>
          <w:w w:val="100"/>
          <w:sz w:val="24"/>
        </w:rPr>
        <w:t>第</w:t>
      </w:r>
      <w:r>
        <w:rPr>
          <w:rFonts w:ascii="Times New Roman" w:hAnsi="Times New Roman" w:eastAsia="宋体"/>
          <w:b w:val="0"/>
          <w:spacing w:val="-64"/>
          <w:sz w:val="24"/>
        </w:rPr>
        <w:t xml:space="preserve"> </w:t>
      </w:r>
      <w:r>
        <w:rPr>
          <w:rFonts w:ascii="Times New Roman" w:hAnsi="Times New Roman" w:eastAsia="宋体"/>
          <w:b w:val="0"/>
          <w:w w:val="100"/>
          <w:sz w:val="24"/>
        </w:rPr>
        <w:t>2.2</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规</w:t>
      </w:r>
      <w:r>
        <w:rPr>
          <w:rFonts w:ascii="Times New Roman" w:hAnsi="Times New Roman" w:eastAsia="宋体"/>
          <w:b w:val="0"/>
          <w:spacing w:val="-3"/>
          <w:w w:val="100"/>
          <w:sz w:val="24"/>
        </w:rPr>
        <w:t>定</w:t>
      </w:r>
      <w:r>
        <w:rPr>
          <w:rFonts w:ascii="Times New Roman" w:hAnsi="Times New Roman" w:eastAsia="宋体"/>
          <w:b w:val="0"/>
          <w:w w:val="100"/>
          <w:sz w:val="24"/>
        </w:rPr>
        <w:t>的</w:t>
      </w:r>
      <w:r>
        <w:rPr>
          <w:rFonts w:ascii="Times New Roman" w:hAnsi="Times New Roman" w:eastAsia="宋体"/>
          <w:b w:val="0"/>
          <w:spacing w:val="-3"/>
          <w:w w:val="100"/>
          <w:sz w:val="24"/>
        </w:rPr>
        <w:t>量</w:t>
      </w:r>
      <w:r>
        <w:rPr>
          <w:rFonts w:ascii="Times New Roman" w:hAnsi="Times New Roman" w:eastAsia="宋体"/>
          <w:b w:val="0"/>
          <w:w w:val="100"/>
          <w:sz w:val="24"/>
        </w:rPr>
        <w:t>化</w:t>
      </w:r>
      <w:r>
        <w:rPr>
          <w:rFonts w:ascii="Times New Roman" w:hAnsi="Times New Roman" w:eastAsia="宋体"/>
          <w:b w:val="0"/>
          <w:spacing w:val="-3"/>
          <w:w w:val="100"/>
          <w:sz w:val="24"/>
        </w:rPr>
        <w:t>因</w:t>
      </w:r>
      <w:r>
        <w:rPr>
          <w:rFonts w:ascii="Times New Roman" w:hAnsi="Times New Roman" w:eastAsia="宋体"/>
          <w:b w:val="0"/>
          <w:w w:val="100"/>
          <w:sz w:val="24"/>
        </w:rPr>
        <w:t>素</w:t>
      </w:r>
      <w:r>
        <w:rPr>
          <w:rFonts w:ascii="Times New Roman" w:hAnsi="Times New Roman" w:eastAsia="宋体"/>
          <w:b w:val="0"/>
          <w:spacing w:val="-3"/>
          <w:w w:val="100"/>
          <w:sz w:val="24"/>
        </w:rPr>
        <w:t>和</w:t>
      </w:r>
      <w:r>
        <w:rPr>
          <w:rFonts w:ascii="Times New Roman" w:hAnsi="Times New Roman" w:eastAsia="宋体"/>
          <w:b w:val="0"/>
          <w:w w:val="100"/>
          <w:sz w:val="24"/>
        </w:rPr>
        <w:t>分值</w:t>
      </w:r>
      <w:r>
        <w:rPr>
          <w:rFonts w:ascii="Times New Roman" w:hAnsi="Times New Roman" w:eastAsia="宋体"/>
          <w:b w:val="0"/>
          <w:spacing w:val="-3"/>
          <w:w w:val="100"/>
          <w:sz w:val="24"/>
        </w:rPr>
        <w:t>进</w:t>
      </w:r>
      <w:r>
        <w:rPr>
          <w:rFonts w:ascii="Times New Roman" w:hAnsi="Times New Roman" w:eastAsia="宋体"/>
          <w:b w:val="0"/>
          <w:w w:val="100"/>
          <w:sz w:val="24"/>
        </w:rPr>
        <w:t>行</w:t>
      </w:r>
      <w:r>
        <w:rPr>
          <w:rFonts w:ascii="Times New Roman" w:hAnsi="Times New Roman" w:eastAsia="宋体"/>
          <w:b w:val="0"/>
          <w:spacing w:val="-3"/>
          <w:w w:val="100"/>
          <w:sz w:val="24"/>
        </w:rPr>
        <w:t>打</w:t>
      </w:r>
      <w:r>
        <w:rPr>
          <w:rFonts w:ascii="Times New Roman" w:hAnsi="Times New Roman" w:eastAsia="宋体"/>
          <w:b w:val="0"/>
          <w:w w:val="100"/>
          <w:sz w:val="24"/>
        </w:rPr>
        <w:t>分</w:t>
      </w:r>
      <w:r>
        <w:rPr>
          <w:rFonts w:ascii="Times New Roman" w:hAnsi="Times New Roman" w:eastAsia="宋体"/>
          <w:b w:val="0"/>
          <w:spacing w:val="-108"/>
          <w:w w:val="100"/>
          <w:sz w:val="24"/>
        </w:rPr>
        <w:t>，</w:t>
      </w:r>
      <w:r>
        <w:rPr>
          <w:rFonts w:ascii="Times New Roman" w:hAnsi="Times New Roman" w:eastAsia="宋体"/>
          <w:b w:val="0"/>
          <w:w w:val="100"/>
          <w:sz w:val="24"/>
        </w:rPr>
        <w:t>并</w:t>
      </w:r>
      <w:r>
        <w:rPr>
          <w:rFonts w:ascii="Times New Roman" w:hAnsi="Times New Roman" w:eastAsia="宋体"/>
          <w:b w:val="0"/>
          <w:spacing w:val="-3"/>
          <w:w w:val="100"/>
          <w:sz w:val="24"/>
        </w:rPr>
        <w:t>计</w:t>
      </w:r>
      <w:r>
        <w:rPr>
          <w:rFonts w:ascii="Times New Roman" w:hAnsi="Times New Roman" w:eastAsia="宋体"/>
          <w:b w:val="0"/>
          <w:w w:val="100"/>
          <w:sz w:val="24"/>
        </w:rPr>
        <w:t>算</w:t>
      </w:r>
      <w:r>
        <w:rPr>
          <w:rFonts w:ascii="Times New Roman" w:hAnsi="Times New Roman" w:eastAsia="宋体"/>
          <w:b w:val="0"/>
          <w:spacing w:val="-3"/>
          <w:w w:val="100"/>
          <w:sz w:val="24"/>
        </w:rPr>
        <w:t>出综</w:t>
      </w:r>
      <w:r>
        <w:rPr>
          <w:rFonts w:ascii="Times New Roman" w:hAnsi="Times New Roman" w:eastAsia="宋体"/>
          <w:b w:val="0"/>
          <w:w w:val="100"/>
          <w:sz w:val="24"/>
        </w:rPr>
        <w:t>合评</w:t>
      </w:r>
      <w:r>
        <w:rPr>
          <w:rFonts w:ascii="Times New Roman" w:hAnsi="Times New Roman" w:eastAsia="宋体"/>
          <w:b w:val="0"/>
          <w:spacing w:val="-3"/>
          <w:w w:val="100"/>
          <w:sz w:val="24"/>
        </w:rPr>
        <w:t>估</w:t>
      </w:r>
      <w:r>
        <w:rPr>
          <w:rFonts w:ascii="Times New Roman" w:hAnsi="Times New Roman" w:eastAsia="宋体"/>
          <w:b w:val="0"/>
          <w:w w:val="100"/>
          <w:sz w:val="24"/>
        </w:rPr>
        <w:t>得</w:t>
      </w:r>
      <w:r>
        <w:rPr>
          <w:rFonts w:ascii="Times New Roman" w:hAnsi="Times New Roman" w:eastAsia="宋体"/>
          <w:b w:val="0"/>
          <w:spacing w:val="-3"/>
          <w:w w:val="100"/>
          <w:sz w:val="24"/>
        </w:rPr>
        <w:t>分</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（1）按本章第</w:t>
      </w:r>
      <w:r>
        <w:rPr>
          <w:rFonts w:ascii="Times New Roman" w:hAnsi="Times New Roman" w:eastAsia="宋体"/>
          <w:b w:val="0"/>
          <w:spacing w:val="-57"/>
          <w:sz w:val="24"/>
        </w:rPr>
        <w:t xml:space="preserve"> </w:t>
      </w:r>
      <w:r>
        <w:rPr>
          <w:rFonts w:ascii="Times New Roman" w:hAnsi="Times New Roman" w:eastAsia="宋体"/>
          <w:b w:val="0"/>
          <w:sz w:val="24"/>
        </w:rPr>
        <w:t>2.2.4（1）目规定的评审因素和分值对资信业绩部分计算出得分</w:t>
      </w:r>
      <w:r>
        <w:rPr>
          <w:rFonts w:ascii="Times New Roman" w:hAnsi="Times New Roman" w:eastAsia="宋体"/>
          <w:b w:val="0"/>
          <w:spacing w:val="-55"/>
          <w:sz w:val="24"/>
        </w:rPr>
        <w:t xml:space="preserve"> </w:t>
      </w:r>
      <w:r>
        <w:rPr>
          <w:rFonts w:ascii="Times New Roman" w:hAnsi="Times New Roman" w:eastAsia="宋体"/>
          <w:b w:val="0"/>
          <w:sz w:val="24"/>
        </w:rPr>
        <w:t>A；</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（2）按本章第</w:t>
      </w:r>
      <w:r>
        <w:rPr>
          <w:rFonts w:ascii="Times New Roman" w:hAnsi="Times New Roman" w:eastAsia="宋体"/>
          <w:b w:val="0"/>
          <w:spacing w:val="-58"/>
          <w:sz w:val="24"/>
        </w:rPr>
        <w:t xml:space="preserve"> </w:t>
      </w:r>
      <w:r>
        <w:rPr>
          <w:rFonts w:ascii="Times New Roman" w:hAnsi="Times New Roman" w:eastAsia="宋体"/>
          <w:b w:val="0"/>
          <w:sz w:val="24"/>
        </w:rPr>
        <w:t>2.2.4（2）目规定的评审因素和分值对</w:t>
      </w:r>
      <w:r>
        <w:rPr>
          <w:rFonts w:hint="eastAsia" w:ascii="Times New Roman" w:hAnsi="Times New Roman"/>
          <w:b w:val="0"/>
          <w:sz w:val="24"/>
          <w:lang w:val="en-US" w:eastAsia="zh-CN"/>
        </w:rPr>
        <w:t>服务</w:t>
      </w:r>
      <w:r>
        <w:rPr>
          <w:rFonts w:ascii="Times New Roman" w:hAnsi="Times New Roman" w:eastAsia="宋体"/>
          <w:b w:val="0"/>
          <w:sz w:val="24"/>
        </w:rPr>
        <w:t>方案部分计算出得分</w:t>
      </w:r>
      <w:r>
        <w:rPr>
          <w:rFonts w:ascii="Times New Roman" w:hAnsi="Times New Roman" w:eastAsia="宋体"/>
          <w:b w:val="0"/>
          <w:spacing w:val="-56"/>
          <w:sz w:val="24"/>
        </w:rPr>
        <w:t xml:space="preserve"> </w:t>
      </w:r>
      <w:r>
        <w:rPr>
          <w:rFonts w:ascii="Times New Roman" w:hAnsi="Times New Roman" w:eastAsia="宋体"/>
          <w:b w:val="0"/>
          <w:sz w:val="24"/>
        </w:rPr>
        <w:t>B；</w:t>
      </w:r>
    </w:p>
    <w:p>
      <w:pPr>
        <w:pStyle w:val="6"/>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（3）按本章第</w:t>
      </w:r>
      <w:r>
        <w:rPr>
          <w:rFonts w:ascii="Times New Roman" w:hAnsi="Times New Roman" w:eastAsia="宋体"/>
          <w:b w:val="0"/>
          <w:spacing w:val="-58"/>
          <w:sz w:val="24"/>
        </w:rPr>
        <w:t xml:space="preserve"> </w:t>
      </w:r>
      <w:r>
        <w:rPr>
          <w:rFonts w:ascii="Times New Roman" w:hAnsi="Times New Roman" w:eastAsia="宋体"/>
          <w:b w:val="0"/>
          <w:sz w:val="24"/>
        </w:rPr>
        <w:t>2.2.4（3）目规定的评审因素和分值对投标报价计算出得分</w:t>
      </w:r>
      <w:r>
        <w:rPr>
          <w:rFonts w:ascii="Times New Roman" w:hAnsi="Times New Roman" w:eastAsia="宋体"/>
          <w:b w:val="0"/>
          <w:spacing w:val="-58"/>
          <w:sz w:val="24"/>
        </w:rPr>
        <w:t xml:space="preserve"> </w:t>
      </w:r>
      <w:r>
        <w:rPr>
          <w:rFonts w:ascii="Times New Roman" w:hAnsi="Times New Roman" w:eastAsia="宋体"/>
          <w:b w:val="0"/>
          <w:sz w:val="24"/>
        </w:rPr>
        <w:t>C；</w:t>
      </w:r>
    </w:p>
    <w:p>
      <w:pPr>
        <w:pStyle w:val="6"/>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（4）按本章第</w:t>
      </w:r>
      <w:r>
        <w:rPr>
          <w:rFonts w:ascii="Times New Roman" w:hAnsi="Times New Roman" w:eastAsia="宋体"/>
          <w:b w:val="0"/>
          <w:spacing w:val="-57"/>
          <w:sz w:val="24"/>
        </w:rPr>
        <w:t xml:space="preserve"> </w:t>
      </w:r>
      <w:r>
        <w:rPr>
          <w:rFonts w:ascii="Times New Roman" w:hAnsi="Times New Roman" w:eastAsia="宋体"/>
          <w:b w:val="0"/>
          <w:sz w:val="24"/>
        </w:rPr>
        <w:t>2.2.4（4）目规定的评审因素和分值对其他部分计算出得分</w:t>
      </w:r>
      <w:r>
        <w:rPr>
          <w:rFonts w:ascii="Times New Roman" w:hAnsi="Times New Roman" w:eastAsia="宋体"/>
          <w:b w:val="0"/>
          <w:spacing w:val="-57"/>
          <w:sz w:val="24"/>
        </w:rPr>
        <w:t xml:space="preserve"> </w:t>
      </w:r>
      <w:r>
        <w:rPr>
          <w:rFonts w:ascii="Times New Roman" w:hAnsi="Times New Roman" w:eastAsia="宋体"/>
          <w:b w:val="0"/>
          <w:sz w:val="24"/>
        </w:rPr>
        <w:t>D。 3.2.2 评分分值计算保留小数点后两位，小数点后第三位“四舍五入”。</w:t>
      </w:r>
    </w:p>
    <w:p>
      <w:pPr>
        <w:pStyle w:val="6"/>
        <w:pageBreakBefore w:val="0"/>
        <w:widowControl w:val="0"/>
        <w:kinsoku/>
        <w:wordWrap/>
        <w:overflowPunct/>
        <w:topLinePunct w:val="0"/>
        <w:autoSpaceDE/>
        <w:autoSpaceDN/>
        <w:bidi w:val="0"/>
        <w:adjustRightInd w:val="0"/>
        <w:snapToGrid w:val="0"/>
        <w:spacing w:before="2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3.2.3 投标人得分=A+B+C+D。</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w w:val="100"/>
          <w:sz w:val="24"/>
        </w:rPr>
      </w:pPr>
      <w:r>
        <w:rPr>
          <w:rFonts w:ascii="Times New Roman" w:hAnsi="Times New Roman" w:eastAsia="宋体"/>
          <w:b w:val="0"/>
          <w:sz w:val="24"/>
        </w:rPr>
        <w:t xml:space="preserve">3.2.4 </w:t>
      </w:r>
      <w:r>
        <w:rPr>
          <w:rFonts w:ascii="Times New Roman" w:hAnsi="Times New Roman" w:eastAsia="宋体"/>
          <w:b w:val="0"/>
          <w:spacing w:val="-4"/>
          <w:sz w:val="24"/>
        </w:rPr>
        <w:t xml:space="preserve">评标委员会发现投标人的报价明显低于其他投标报价，使得其投标报价可能低于其个 </w:t>
      </w:r>
      <w:r>
        <w:rPr>
          <w:rFonts w:ascii="Times New Roman" w:hAnsi="Times New Roman" w:eastAsia="宋体"/>
          <w:b w:val="0"/>
          <w:spacing w:val="-1"/>
          <w:sz w:val="24"/>
        </w:rPr>
        <w:t xml:space="preserve">别成本的，应当要求该投标人作出书面说明并提供相应的证明材料。投标人不能合理说明或者 </w:t>
      </w:r>
      <w:r>
        <w:rPr>
          <w:rFonts w:ascii="Times New Roman" w:hAnsi="Times New Roman" w:eastAsia="宋体"/>
          <w:b w:val="0"/>
          <w:w w:val="100"/>
          <w:sz w:val="24"/>
        </w:rPr>
        <w:t>不能</w:t>
      </w:r>
      <w:r>
        <w:rPr>
          <w:rFonts w:ascii="Times New Roman" w:hAnsi="Times New Roman" w:eastAsia="宋体"/>
          <w:b w:val="0"/>
          <w:spacing w:val="-3"/>
          <w:w w:val="100"/>
          <w:sz w:val="24"/>
        </w:rPr>
        <w:t>提</w:t>
      </w:r>
      <w:r>
        <w:rPr>
          <w:rFonts w:ascii="Times New Roman" w:hAnsi="Times New Roman" w:eastAsia="宋体"/>
          <w:b w:val="0"/>
          <w:w w:val="100"/>
          <w:sz w:val="24"/>
        </w:rPr>
        <w:t>供</w:t>
      </w:r>
      <w:r>
        <w:rPr>
          <w:rFonts w:ascii="Times New Roman" w:hAnsi="Times New Roman" w:eastAsia="宋体"/>
          <w:b w:val="0"/>
          <w:spacing w:val="-3"/>
          <w:w w:val="100"/>
          <w:sz w:val="24"/>
        </w:rPr>
        <w:t>相</w:t>
      </w:r>
      <w:r>
        <w:rPr>
          <w:rFonts w:ascii="Times New Roman" w:hAnsi="Times New Roman" w:eastAsia="宋体"/>
          <w:b w:val="0"/>
          <w:w w:val="100"/>
          <w:sz w:val="24"/>
        </w:rPr>
        <w:t>应</w:t>
      </w:r>
      <w:r>
        <w:rPr>
          <w:rFonts w:ascii="Times New Roman" w:hAnsi="Times New Roman" w:eastAsia="宋体"/>
          <w:b w:val="0"/>
          <w:spacing w:val="-3"/>
          <w:w w:val="100"/>
          <w:sz w:val="24"/>
        </w:rPr>
        <w:t>证</w:t>
      </w:r>
      <w:r>
        <w:rPr>
          <w:rFonts w:ascii="Times New Roman" w:hAnsi="Times New Roman" w:eastAsia="宋体"/>
          <w:b w:val="0"/>
          <w:w w:val="100"/>
          <w:sz w:val="24"/>
        </w:rPr>
        <w:t>明</w:t>
      </w:r>
      <w:r>
        <w:rPr>
          <w:rFonts w:ascii="Times New Roman" w:hAnsi="Times New Roman" w:eastAsia="宋体"/>
          <w:b w:val="0"/>
          <w:spacing w:val="-3"/>
          <w:w w:val="100"/>
          <w:sz w:val="24"/>
        </w:rPr>
        <w:t>材</w:t>
      </w:r>
      <w:r>
        <w:rPr>
          <w:rFonts w:ascii="Times New Roman" w:hAnsi="Times New Roman" w:eastAsia="宋体"/>
          <w:b w:val="0"/>
          <w:w w:val="100"/>
          <w:sz w:val="24"/>
        </w:rPr>
        <w:t>料的</w:t>
      </w:r>
      <w:r>
        <w:rPr>
          <w:rFonts w:ascii="Times New Roman" w:hAnsi="Times New Roman" w:eastAsia="宋体"/>
          <w:b w:val="0"/>
          <w:spacing w:val="-94"/>
          <w:w w:val="100"/>
          <w:sz w:val="24"/>
        </w:rPr>
        <w:t>，</w:t>
      </w:r>
      <w:r>
        <w:rPr>
          <w:rFonts w:ascii="Times New Roman" w:hAnsi="Times New Roman" w:eastAsia="宋体"/>
          <w:b w:val="0"/>
          <w:w w:val="100"/>
          <w:sz w:val="24"/>
        </w:rPr>
        <w:t>评标</w:t>
      </w:r>
      <w:r>
        <w:rPr>
          <w:rFonts w:ascii="Times New Roman" w:hAnsi="Times New Roman" w:eastAsia="宋体"/>
          <w:b w:val="0"/>
          <w:spacing w:val="-3"/>
          <w:w w:val="100"/>
          <w:sz w:val="24"/>
        </w:rPr>
        <w:t>委</w:t>
      </w:r>
      <w:r>
        <w:rPr>
          <w:rFonts w:ascii="Times New Roman" w:hAnsi="Times New Roman" w:eastAsia="宋体"/>
          <w:b w:val="0"/>
          <w:w w:val="100"/>
          <w:sz w:val="24"/>
        </w:rPr>
        <w:t>员</w:t>
      </w:r>
      <w:r>
        <w:rPr>
          <w:rFonts w:ascii="Times New Roman" w:hAnsi="Times New Roman" w:eastAsia="宋体"/>
          <w:b w:val="0"/>
          <w:spacing w:val="-3"/>
          <w:w w:val="100"/>
          <w:sz w:val="24"/>
        </w:rPr>
        <w:t>会</w:t>
      </w:r>
      <w:r>
        <w:rPr>
          <w:rFonts w:ascii="Times New Roman" w:hAnsi="Times New Roman" w:eastAsia="宋体"/>
          <w:b w:val="0"/>
          <w:w w:val="100"/>
          <w:sz w:val="24"/>
        </w:rPr>
        <w:t>应</w:t>
      </w:r>
      <w:r>
        <w:rPr>
          <w:rFonts w:ascii="Times New Roman" w:hAnsi="Times New Roman" w:eastAsia="宋体"/>
          <w:b w:val="0"/>
          <w:spacing w:val="-3"/>
          <w:w w:val="100"/>
          <w:sz w:val="24"/>
        </w:rPr>
        <w:t>当</w:t>
      </w:r>
      <w:r>
        <w:rPr>
          <w:rFonts w:ascii="Times New Roman" w:hAnsi="Times New Roman" w:eastAsia="宋体"/>
          <w:b w:val="0"/>
          <w:w w:val="100"/>
          <w:sz w:val="24"/>
        </w:rPr>
        <w:t>认</w:t>
      </w:r>
      <w:r>
        <w:rPr>
          <w:rFonts w:ascii="Times New Roman" w:hAnsi="Times New Roman" w:eastAsia="宋体"/>
          <w:b w:val="0"/>
          <w:spacing w:val="-3"/>
          <w:w w:val="100"/>
          <w:sz w:val="24"/>
        </w:rPr>
        <w:t>定</w:t>
      </w:r>
      <w:r>
        <w:rPr>
          <w:rFonts w:ascii="Times New Roman" w:hAnsi="Times New Roman" w:eastAsia="宋体"/>
          <w:b w:val="0"/>
          <w:w w:val="100"/>
          <w:sz w:val="24"/>
        </w:rPr>
        <w:t>该</w:t>
      </w:r>
      <w:r>
        <w:rPr>
          <w:rFonts w:ascii="Times New Roman" w:hAnsi="Times New Roman" w:eastAsia="宋体"/>
          <w:b w:val="0"/>
          <w:spacing w:val="-3"/>
          <w:w w:val="100"/>
          <w:sz w:val="24"/>
        </w:rPr>
        <w:t>投</w:t>
      </w:r>
      <w:r>
        <w:rPr>
          <w:rFonts w:ascii="Times New Roman" w:hAnsi="Times New Roman" w:eastAsia="宋体"/>
          <w:b w:val="0"/>
          <w:w w:val="100"/>
          <w:sz w:val="24"/>
        </w:rPr>
        <w:t>标人</w:t>
      </w:r>
      <w:r>
        <w:rPr>
          <w:rFonts w:ascii="Times New Roman" w:hAnsi="Times New Roman" w:eastAsia="宋体"/>
          <w:b w:val="0"/>
          <w:spacing w:val="-3"/>
          <w:w w:val="100"/>
          <w:sz w:val="24"/>
        </w:rPr>
        <w:t>以</w:t>
      </w:r>
      <w:r>
        <w:rPr>
          <w:rFonts w:ascii="Times New Roman" w:hAnsi="Times New Roman" w:eastAsia="宋体"/>
          <w:b w:val="0"/>
          <w:w w:val="100"/>
          <w:sz w:val="24"/>
        </w:rPr>
        <w:t>低</w:t>
      </w:r>
      <w:r>
        <w:rPr>
          <w:rFonts w:ascii="Times New Roman" w:hAnsi="Times New Roman" w:eastAsia="宋体"/>
          <w:b w:val="0"/>
          <w:spacing w:val="-3"/>
          <w:w w:val="100"/>
          <w:sz w:val="24"/>
        </w:rPr>
        <w:t>于</w:t>
      </w:r>
      <w:r>
        <w:rPr>
          <w:rFonts w:ascii="Times New Roman" w:hAnsi="Times New Roman" w:eastAsia="宋体"/>
          <w:b w:val="0"/>
          <w:w w:val="100"/>
          <w:sz w:val="24"/>
        </w:rPr>
        <w:t>成</w:t>
      </w:r>
      <w:r>
        <w:rPr>
          <w:rFonts w:ascii="Times New Roman" w:hAnsi="Times New Roman" w:eastAsia="宋体"/>
          <w:b w:val="0"/>
          <w:spacing w:val="-3"/>
          <w:w w:val="100"/>
          <w:sz w:val="24"/>
        </w:rPr>
        <w:t>本</w:t>
      </w:r>
      <w:r>
        <w:rPr>
          <w:rFonts w:ascii="Times New Roman" w:hAnsi="Times New Roman" w:eastAsia="宋体"/>
          <w:b w:val="0"/>
          <w:w w:val="100"/>
          <w:sz w:val="24"/>
        </w:rPr>
        <w:t>报</w:t>
      </w:r>
      <w:r>
        <w:rPr>
          <w:rFonts w:ascii="Times New Roman" w:hAnsi="Times New Roman" w:eastAsia="宋体"/>
          <w:b w:val="0"/>
          <w:spacing w:val="-3"/>
          <w:w w:val="100"/>
          <w:sz w:val="24"/>
        </w:rPr>
        <w:t>价</w:t>
      </w:r>
      <w:r>
        <w:rPr>
          <w:rFonts w:ascii="Times New Roman" w:hAnsi="Times New Roman" w:eastAsia="宋体"/>
          <w:b w:val="0"/>
          <w:w w:val="100"/>
          <w:sz w:val="24"/>
        </w:rPr>
        <w:t>竞标</w:t>
      </w:r>
      <w:r>
        <w:rPr>
          <w:rFonts w:ascii="Times New Roman" w:hAnsi="Times New Roman" w:eastAsia="宋体"/>
          <w:b w:val="0"/>
          <w:spacing w:val="-94"/>
          <w:w w:val="100"/>
          <w:sz w:val="24"/>
        </w:rPr>
        <w:t>，</w:t>
      </w:r>
      <w:r>
        <w:rPr>
          <w:rFonts w:ascii="Times New Roman" w:hAnsi="Times New Roman" w:eastAsia="宋体"/>
          <w:b w:val="0"/>
          <w:w w:val="100"/>
          <w:sz w:val="24"/>
        </w:rPr>
        <w:t>并否</w:t>
      </w:r>
      <w:r>
        <w:rPr>
          <w:rFonts w:ascii="Times New Roman" w:hAnsi="Times New Roman" w:eastAsia="宋体"/>
          <w:b w:val="0"/>
          <w:spacing w:val="-3"/>
          <w:w w:val="100"/>
          <w:sz w:val="24"/>
        </w:rPr>
        <w:t>决其投标</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w w:val="10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4" w:name="_bookmark94"/>
      <w:bookmarkEnd w:id="84"/>
      <w:r>
        <w:rPr>
          <w:rFonts w:hint="eastAsia" w:ascii="Times New Roman" w:hAnsi="Times New Roman" w:eastAsia="黑体" w:cs="黑体"/>
          <w:b w:val="0"/>
          <w:bCs/>
          <w:color w:val="auto"/>
          <w:sz w:val="24"/>
          <w:szCs w:val="24"/>
          <w:lang w:val="en-US"/>
        </w:rPr>
        <w:t>3.3  投标文件的澄清</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6"/>
        <w:pageBreakBefore w:val="0"/>
        <w:widowControl w:val="0"/>
        <w:kinsoku/>
        <w:wordWrap/>
        <w:overflowPunct/>
        <w:topLinePunct w:val="0"/>
        <w:autoSpaceDE/>
        <w:autoSpaceDN/>
        <w:bidi w:val="0"/>
        <w:adjustRightInd w:val="0"/>
        <w:snapToGrid w:val="0"/>
        <w:spacing w:before="2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3.3.2 澄清、说明或补正不得超出投标文件的范围且不得改变投标文件的实质性内容，并构 成投标文件的组成部分。</w:t>
      </w:r>
    </w:p>
    <w:p>
      <w:pPr>
        <w:pStyle w:val="6"/>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3.3.3</w:t>
      </w:r>
      <w:r>
        <w:rPr>
          <w:rFonts w:ascii="Times New Roman" w:hAnsi="Times New Roman" w:eastAsia="宋体"/>
          <w:b w:val="0"/>
          <w:sz w:val="24"/>
        </w:rPr>
        <w:t xml:space="preserve">  </w:t>
      </w:r>
      <w:r>
        <w:rPr>
          <w:rFonts w:ascii="Times New Roman" w:hAnsi="Times New Roman" w:eastAsia="宋体"/>
          <w:b w:val="0"/>
          <w:w w:val="100"/>
          <w:sz w:val="24"/>
        </w:rPr>
        <w:t>评</w:t>
      </w:r>
      <w:r>
        <w:rPr>
          <w:rFonts w:ascii="Times New Roman" w:hAnsi="Times New Roman" w:eastAsia="宋体"/>
          <w:b w:val="0"/>
          <w:spacing w:val="-3"/>
          <w:w w:val="100"/>
          <w:sz w:val="24"/>
        </w:rPr>
        <w:t>标</w:t>
      </w:r>
      <w:r>
        <w:rPr>
          <w:rFonts w:ascii="Times New Roman" w:hAnsi="Times New Roman" w:eastAsia="宋体"/>
          <w:b w:val="0"/>
          <w:w w:val="100"/>
          <w:sz w:val="24"/>
        </w:rPr>
        <w:t>委</w:t>
      </w:r>
      <w:r>
        <w:rPr>
          <w:rFonts w:ascii="Times New Roman" w:hAnsi="Times New Roman" w:eastAsia="宋体"/>
          <w:b w:val="0"/>
          <w:spacing w:val="-3"/>
          <w:w w:val="100"/>
          <w:sz w:val="24"/>
        </w:rPr>
        <w:t>员</w:t>
      </w:r>
      <w:r>
        <w:rPr>
          <w:rFonts w:ascii="Times New Roman" w:hAnsi="Times New Roman" w:eastAsia="宋体"/>
          <w:b w:val="0"/>
          <w:w w:val="100"/>
          <w:sz w:val="24"/>
        </w:rPr>
        <w:t>会</w:t>
      </w:r>
      <w:r>
        <w:rPr>
          <w:rFonts w:ascii="Times New Roman" w:hAnsi="Times New Roman" w:eastAsia="宋体"/>
          <w:b w:val="0"/>
          <w:spacing w:val="-3"/>
          <w:w w:val="100"/>
          <w:sz w:val="24"/>
        </w:rPr>
        <w:t>对</w:t>
      </w:r>
      <w:r>
        <w:rPr>
          <w:rFonts w:ascii="Times New Roman" w:hAnsi="Times New Roman" w:eastAsia="宋体"/>
          <w:b w:val="0"/>
          <w:w w:val="100"/>
          <w:sz w:val="24"/>
        </w:rPr>
        <w:t>投</w:t>
      </w:r>
      <w:r>
        <w:rPr>
          <w:rFonts w:ascii="Times New Roman" w:hAnsi="Times New Roman" w:eastAsia="宋体"/>
          <w:b w:val="0"/>
          <w:spacing w:val="-3"/>
          <w:w w:val="100"/>
          <w:sz w:val="24"/>
        </w:rPr>
        <w:t>标人</w:t>
      </w:r>
      <w:r>
        <w:rPr>
          <w:rFonts w:ascii="Times New Roman" w:hAnsi="Times New Roman" w:eastAsia="宋体"/>
          <w:b w:val="0"/>
          <w:w w:val="100"/>
          <w:sz w:val="24"/>
        </w:rPr>
        <w:t>提交</w:t>
      </w:r>
      <w:r>
        <w:rPr>
          <w:rFonts w:ascii="Times New Roman" w:hAnsi="Times New Roman" w:eastAsia="宋体"/>
          <w:b w:val="0"/>
          <w:spacing w:val="-3"/>
          <w:w w:val="100"/>
          <w:sz w:val="24"/>
        </w:rPr>
        <w:t>的</w:t>
      </w:r>
      <w:r>
        <w:rPr>
          <w:rFonts w:ascii="Times New Roman" w:hAnsi="Times New Roman" w:eastAsia="宋体"/>
          <w:b w:val="0"/>
          <w:w w:val="100"/>
          <w:sz w:val="24"/>
        </w:rPr>
        <w:t>澄清</w:t>
      </w:r>
      <w:r>
        <w:rPr>
          <w:rFonts w:ascii="Times New Roman" w:hAnsi="Times New Roman" w:eastAsia="宋体"/>
          <w:b w:val="0"/>
          <w:spacing w:val="-94"/>
          <w:w w:val="100"/>
          <w:sz w:val="24"/>
        </w:rPr>
        <w:t>、</w:t>
      </w:r>
      <w:r>
        <w:rPr>
          <w:rFonts w:ascii="Times New Roman" w:hAnsi="Times New Roman" w:eastAsia="宋体"/>
          <w:b w:val="0"/>
          <w:w w:val="100"/>
          <w:sz w:val="24"/>
        </w:rPr>
        <w:t>说</w:t>
      </w:r>
      <w:r>
        <w:rPr>
          <w:rFonts w:ascii="Times New Roman" w:hAnsi="Times New Roman" w:eastAsia="宋体"/>
          <w:b w:val="0"/>
          <w:spacing w:val="-3"/>
          <w:w w:val="100"/>
          <w:sz w:val="24"/>
        </w:rPr>
        <w:t>明</w:t>
      </w:r>
      <w:r>
        <w:rPr>
          <w:rFonts w:ascii="Times New Roman" w:hAnsi="Times New Roman" w:eastAsia="宋体"/>
          <w:b w:val="0"/>
          <w:w w:val="100"/>
          <w:sz w:val="24"/>
        </w:rPr>
        <w:t>或</w:t>
      </w:r>
      <w:r>
        <w:rPr>
          <w:rFonts w:ascii="Times New Roman" w:hAnsi="Times New Roman" w:eastAsia="宋体"/>
          <w:b w:val="0"/>
          <w:spacing w:val="-3"/>
          <w:w w:val="100"/>
          <w:sz w:val="24"/>
        </w:rPr>
        <w:t>补</w:t>
      </w:r>
      <w:r>
        <w:rPr>
          <w:rFonts w:ascii="Times New Roman" w:hAnsi="Times New Roman" w:eastAsia="宋体"/>
          <w:b w:val="0"/>
          <w:w w:val="100"/>
          <w:sz w:val="24"/>
        </w:rPr>
        <w:t>正</w:t>
      </w:r>
      <w:r>
        <w:rPr>
          <w:rFonts w:ascii="Times New Roman" w:hAnsi="Times New Roman" w:eastAsia="宋体"/>
          <w:b w:val="0"/>
          <w:spacing w:val="-3"/>
          <w:w w:val="100"/>
          <w:sz w:val="24"/>
        </w:rPr>
        <w:t>有</w:t>
      </w:r>
      <w:r>
        <w:rPr>
          <w:rFonts w:ascii="Times New Roman" w:hAnsi="Times New Roman" w:eastAsia="宋体"/>
          <w:b w:val="0"/>
          <w:w w:val="100"/>
          <w:sz w:val="24"/>
        </w:rPr>
        <w:t>疑问的</w:t>
      </w:r>
      <w:r>
        <w:rPr>
          <w:rFonts w:ascii="Times New Roman" w:hAnsi="Times New Roman" w:eastAsia="宋体"/>
          <w:b w:val="0"/>
          <w:spacing w:val="-94"/>
          <w:w w:val="100"/>
          <w:sz w:val="24"/>
        </w:rPr>
        <w:t>，</w:t>
      </w:r>
      <w:r>
        <w:rPr>
          <w:rFonts w:ascii="Times New Roman" w:hAnsi="Times New Roman" w:eastAsia="宋体"/>
          <w:b w:val="0"/>
          <w:w w:val="100"/>
          <w:sz w:val="24"/>
        </w:rPr>
        <w:t>可</w:t>
      </w:r>
      <w:r>
        <w:rPr>
          <w:rFonts w:ascii="Times New Roman" w:hAnsi="Times New Roman" w:eastAsia="宋体"/>
          <w:b w:val="0"/>
          <w:spacing w:val="-3"/>
          <w:w w:val="100"/>
          <w:sz w:val="24"/>
        </w:rPr>
        <w:t>以</w:t>
      </w:r>
      <w:r>
        <w:rPr>
          <w:rFonts w:ascii="Times New Roman" w:hAnsi="Times New Roman" w:eastAsia="宋体"/>
          <w:b w:val="0"/>
          <w:w w:val="100"/>
          <w:sz w:val="24"/>
        </w:rPr>
        <w:t>要</w:t>
      </w:r>
      <w:r>
        <w:rPr>
          <w:rFonts w:ascii="Times New Roman" w:hAnsi="Times New Roman" w:eastAsia="宋体"/>
          <w:b w:val="0"/>
          <w:spacing w:val="-3"/>
          <w:w w:val="100"/>
          <w:sz w:val="24"/>
        </w:rPr>
        <w:t>求</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进</w:t>
      </w:r>
      <w:r>
        <w:rPr>
          <w:rFonts w:ascii="Times New Roman" w:hAnsi="Times New Roman" w:eastAsia="宋体"/>
          <w:b w:val="0"/>
          <w:w w:val="100"/>
          <w:sz w:val="24"/>
        </w:rPr>
        <w:t>一步</w:t>
      </w:r>
      <w:r>
        <w:rPr>
          <w:rFonts w:ascii="Times New Roman" w:hAnsi="Times New Roman" w:eastAsia="宋体"/>
          <w:b w:val="0"/>
          <w:spacing w:val="-3"/>
          <w:w w:val="100"/>
          <w:sz w:val="24"/>
        </w:rPr>
        <w:t>澄</w:t>
      </w:r>
      <w:r>
        <w:rPr>
          <w:rFonts w:ascii="Times New Roman" w:hAnsi="Times New Roman" w:eastAsia="宋体"/>
          <w:b w:val="0"/>
          <w:w w:val="100"/>
          <w:sz w:val="24"/>
        </w:rPr>
        <w:t xml:space="preserve">清、 </w:t>
      </w:r>
      <w:r>
        <w:rPr>
          <w:rFonts w:ascii="Times New Roman" w:hAnsi="Times New Roman" w:eastAsia="宋体"/>
          <w:b w:val="0"/>
          <w:sz w:val="24"/>
        </w:rPr>
        <w:t>说明或补正，直至满足评标委员会的要求。</w:t>
      </w: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5" w:name="_bookmark95"/>
      <w:bookmarkEnd w:id="85"/>
      <w:r>
        <w:rPr>
          <w:rFonts w:hint="eastAsia" w:ascii="Times New Roman" w:hAnsi="Times New Roman" w:eastAsia="黑体" w:cs="黑体"/>
          <w:b w:val="0"/>
          <w:bCs/>
          <w:color w:val="auto"/>
          <w:sz w:val="24"/>
          <w:szCs w:val="24"/>
          <w:lang w:val="en-US"/>
        </w:rPr>
        <w:t>3.4  评标结果</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3.4.1 除第二章“投标人须知”前附表授权直接确定中标人外，评标委员会按照得分由高到低 的顺序推荐中标候选人，并标明排序。</w:t>
      </w:r>
    </w:p>
    <w:p>
      <w:pPr>
        <w:pStyle w:val="6"/>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3.4.2 评标委员会完成评标后，应当向招标人提交书面评标报告和中标候选人名单。</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500" w:right="1580" w:bottom="1120" w:left="1700" w:header="0" w:footer="861" w:gutter="0"/>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6" w:name="_bookmark96"/>
      <w:bookmarkEnd w:id="86"/>
      <w:r>
        <w:rPr>
          <w:rFonts w:ascii="Times New Roman" w:hAnsi="Times New Roman" w:eastAsia="黑体"/>
          <w:b w:val="0"/>
          <w:bCs/>
          <w:sz w:val="30"/>
        </w:rPr>
        <w:t>第四章合同条款及格式</w:t>
      </w:r>
    </w:p>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hint="eastAsia" w:ascii="Times New Roman" w:hAnsi="Times New Roman" w:eastAsia="宋体"/>
          <w:color w:val="0000FF"/>
          <w:sz w:val="24"/>
        </w:rPr>
      </w:pPr>
      <w:bookmarkStart w:id="87" w:name="_bookmark98"/>
      <w:bookmarkEnd w:id="87"/>
      <w:bookmarkStart w:id="88" w:name="_bookmark97"/>
      <w:bookmarkEnd w:id="88"/>
      <w:permStart w:id="127" w:edGrp="everyone"/>
      <w:r>
        <w:rPr>
          <w:rFonts w:hint="eastAsia" w:ascii="Times New Roman" w:hAnsi="Times New Roman" w:eastAsia="宋体"/>
          <w:color w:val="0000FF"/>
          <w:sz w:val="24"/>
        </w:rPr>
        <w:t>单击此处输入文字。</w:t>
      </w:r>
    </w:p>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hint="eastAsia" w:ascii="Times New Roman" w:hAnsi="Times New Roman" w:eastAsia="宋体"/>
          <w:color w:val="0000FF"/>
          <w:sz w:val="24"/>
        </w:rPr>
        <w:sectPr>
          <w:footerReference r:id="rId7" w:type="default"/>
          <w:pgSz w:w="12240" w:h="15840"/>
          <w:pgMar w:top="1400" w:right="1720" w:bottom="1120" w:left="1720" w:header="0" w:footer="921" w:gutter="0"/>
          <w:pgNumType w:start="61"/>
        </w:sectPr>
      </w:pPr>
      <w:r>
        <w:rPr>
          <w:rFonts w:hint="eastAsia" w:ascii="Times New Roman" w:hAnsi="Times New Roman" w:eastAsia="宋体"/>
          <w:color w:val="0000FF"/>
          <w:sz w:val="24"/>
        </w:rPr>
        <w:t>单击此处输入文字。</w:t>
      </w:r>
      <w:permEnd w:id="127"/>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9" w:name="_bookmark181"/>
      <w:bookmarkEnd w:id="89"/>
      <w:bookmarkStart w:id="90" w:name="_bookmark177"/>
      <w:bookmarkEnd w:id="90"/>
      <w:bookmarkStart w:id="91" w:name="_bookmark178"/>
      <w:bookmarkEnd w:id="91"/>
      <w:r>
        <w:rPr>
          <w:rFonts w:ascii="Times New Roman" w:hAnsi="Times New Roman" w:eastAsia="黑体"/>
          <w:b w:val="0"/>
          <w:bCs/>
          <w:sz w:val="30"/>
        </w:rPr>
        <w:t>第五章发包人要求</w:t>
      </w:r>
    </w:p>
    <w:p>
      <w:pPr>
        <w:pStyle w:val="6"/>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color w:val="0000FF"/>
          <w:sz w:val="24"/>
        </w:rPr>
      </w:pPr>
      <w:permStart w:id="128" w:edGrp="everyone"/>
      <w:r>
        <w:rPr>
          <w:rFonts w:hint="eastAsia" w:ascii="Times New Roman" w:hAnsi="Times New Roman" w:eastAsia="宋体"/>
          <w:color w:val="0000FF"/>
          <w:sz w:val="24"/>
        </w:rPr>
        <w:t>单击此处输入文字。</w:t>
      </w:r>
    </w:p>
    <w:p>
      <w:pPr>
        <w:pStyle w:val="6"/>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单击此处输入文字。</w:t>
      </w:r>
    </w:p>
    <w:p>
      <w:pPr>
        <w:pStyle w:val="6"/>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color w:val="0000FF"/>
          <w:sz w:val="24"/>
          <w:lang w:val="en-US"/>
        </w:rPr>
      </w:pPr>
      <w:r>
        <w:rPr>
          <w:rFonts w:hint="eastAsia" w:ascii="Times New Roman" w:hAnsi="Times New Roman" w:eastAsia="宋体"/>
          <w:color w:val="0000FF"/>
          <w:sz w:val="24"/>
        </w:rPr>
        <w:t>单击此处输入文字。</w:t>
      </w:r>
      <w:permEnd w:id="128"/>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92" w:name="_bookmark193"/>
      <w:bookmarkEnd w:id="92"/>
      <w:r>
        <w:rPr>
          <w:rFonts w:ascii="Times New Roman" w:hAnsi="Times New Roman" w:eastAsia="黑体"/>
          <w:b w:val="0"/>
          <w:bCs/>
          <w:sz w:val="30"/>
        </w:rPr>
        <w:t>第六章投标文件格式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8" w:type="default"/>
          <w:pgSz w:w="12240" w:h="15840"/>
          <w:pgMar w:top="1420" w:right="1720" w:bottom="1120" w:left="1720" w:header="0" w:footer="921" w:gutter="0"/>
        </w:sect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 xml:space="preserve"> </w:t>
      </w:r>
      <w:r>
        <w:rPr>
          <w:rFonts w:hint="eastAsia" w:ascii="Times New Roman" w:hAnsi="Times New Roman" w:eastAsia="黑体" w:cs="黑体"/>
          <w:b w:val="0"/>
          <w:bCs/>
          <w:color w:val="auto"/>
          <w:sz w:val="30"/>
          <w:szCs w:val="32"/>
        </w:rPr>
        <w:tab/>
      </w:r>
      <w:r>
        <w:rPr>
          <w:rFonts w:hint="eastAsia" w:ascii="Times New Roman" w:hAnsi="Times New Roman" w:eastAsia="黑体" w:cs="黑体"/>
          <w:b w:val="0"/>
          <w:bCs/>
          <w:color w:val="auto"/>
          <w:sz w:val="30"/>
          <w:szCs w:val="32"/>
          <w:u w:val="single"/>
          <w:lang w:val="en-US" w:eastAsia="zh-CN"/>
        </w:rPr>
        <w:t xml:space="preserve">                    </w:t>
      </w:r>
      <w:r>
        <w:rPr>
          <w:rFonts w:hint="eastAsia" w:ascii="Times New Roman" w:hAnsi="Times New Roman" w:eastAsia="黑体" w:cs="黑体"/>
          <w:b w:val="0"/>
          <w:bCs/>
          <w:color w:val="auto"/>
          <w:sz w:val="30"/>
          <w:szCs w:val="32"/>
          <w:lang w:val="en-US" w:eastAsia="zh-CN"/>
        </w:rPr>
        <w:t xml:space="preserve"> </w:t>
      </w:r>
      <w:r>
        <w:rPr>
          <w:rFonts w:hint="eastAsia" w:ascii="Times New Roman" w:hAnsi="Times New Roman" w:eastAsia="黑体" w:cs="黑体"/>
          <w:b w:val="0"/>
          <w:bCs/>
          <w:color w:val="auto"/>
          <w:sz w:val="30"/>
          <w:szCs w:val="32"/>
        </w:rPr>
        <w:t>招标项目</w:t>
      </w:r>
    </w:p>
    <w:p>
      <w:pPr>
        <w:pStyle w:val="1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pStyle w:val="1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pStyle w:val="1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5577"/>
          <w:tab w:val="left" w:pos="6942"/>
        </w:tabs>
        <w:kinsoku/>
        <w:wordWrap/>
        <w:overflowPunct/>
        <w:topLinePunct w:val="0"/>
        <w:autoSpaceDE/>
        <w:autoSpaceDN/>
        <w:bidi w:val="0"/>
        <w:adjustRightInd w:val="0"/>
        <w:snapToGrid w:val="0"/>
        <w:spacing w:before="376" w:line="300" w:lineRule="auto"/>
        <w:ind w:right="0"/>
        <w:jc w:val="center"/>
        <w:textAlignment w:val="auto"/>
        <w:rPr>
          <w:rFonts w:ascii="Times New Roman" w:hAnsi="Times New Roman" w:eastAsia="宋体"/>
          <w:b w:val="0"/>
          <w:spacing w:val="-1"/>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pacing w:val="-1"/>
          <w:sz w:val="24"/>
        </w:rPr>
        <w:t>（盖单位章）</w:t>
      </w:r>
    </w:p>
    <w:p>
      <w:pPr>
        <w:pageBreakBefore w:val="0"/>
        <w:widowControl w:val="0"/>
        <w:tabs>
          <w:tab w:val="left" w:pos="5577"/>
          <w:tab w:val="left" w:pos="6942"/>
        </w:tabs>
        <w:kinsoku/>
        <w:wordWrap/>
        <w:overflowPunct/>
        <w:topLinePunct w:val="0"/>
        <w:autoSpaceDE/>
        <w:autoSpaceDN/>
        <w:bidi w:val="0"/>
        <w:adjustRightInd w:val="0"/>
        <w:snapToGrid w:val="0"/>
        <w:spacing w:before="376" w:line="300" w:lineRule="auto"/>
        <w:ind w:right="0"/>
        <w:jc w:val="center"/>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center"/>
        <w:textAlignment w:val="auto"/>
        <w:rPr>
          <w:rFonts w:ascii="Times New Roman" w:hAnsi="Times New Roman" w:eastAsia="宋体"/>
          <w:b w:val="0"/>
          <w:sz w:val="24"/>
        </w:rPr>
      </w:pPr>
    </w:p>
    <w:p>
      <w:pPr>
        <w:pageBreakBefore w:val="0"/>
        <w:widowControl w:val="0"/>
        <w:tabs>
          <w:tab w:val="left" w:pos="3611"/>
          <w:tab w:val="left" w:pos="4626"/>
          <w:tab w:val="left" w:pos="5642"/>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年</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月</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center"/>
        <w:textAlignment w:val="auto"/>
        <w:rPr>
          <w:rFonts w:ascii="Times New Roman" w:hAnsi="Times New Roman" w:eastAsia="宋体"/>
          <w:b w:val="0"/>
          <w:sz w:val="24"/>
        </w:rPr>
        <w:sectPr>
          <w:pgSz w:w="12240" w:h="15840"/>
          <w:pgMar w:top="1500" w:right="1720" w:bottom="1120" w:left="172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93" w:name="_bookmark194"/>
      <w:bookmarkEnd w:id="93"/>
      <w:r>
        <w:rPr>
          <w:rFonts w:hint="eastAsia" w:ascii="Times New Roman" w:hAnsi="Times New Roman" w:eastAsia="黑体" w:cs="黑体"/>
          <w:b w:val="0"/>
          <w:bCs/>
          <w:color w:val="auto"/>
          <w:sz w:val="30"/>
          <w:szCs w:val="32"/>
        </w:rPr>
        <w:t>目录</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hint="eastAsia" w:ascii="Times New Roman" w:hAnsi="Times New Roman"/>
          <w:b w:val="0"/>
          <w:sz w:val="24"/>
          <w:lang w:val="en-US" w:eastAsia="zh-CN"/>
        </w:rPr>
        <w:t>一、</w:t>
      </w:r>
      <w:r>
        <w:rPr>
          <w:rFonts w:ascii="Times New Roman" w:hAnsi="Times New Roman" w:eastAsia="宋体"/>
          <w:b w:val="0"/>
          <w:sz w:val="24"/>
        </w:rPr>
        <w:t>投标函及投标函附录</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hint="eastAsia" w:ascii="Times New Roman" w:hAnsi="Times New Roman"/>
          <w:b w:val="0"/>
          <w:sz w:val="24"/>
          <w:lang w:val="en-US" w:eastAsia="zh-CN"/>
        </w:rPr>
        <w:t>二、</w:t>
      </w:r>
      <w:r>
        <w:rPr>
          <w:rFonts w:hint="eastAsia" w:ascii="Times New Roman" w:hAnsi="Times New Roman"/>
          <w:b w:val="0"/>
          <w:sz w:val="24"/>
          <w:lang w:eastAsia="zh-CN"/>
        </w:rPr>
        <w:t>法定代表人（单位负责人）</w:t>
      </w:r>
      <w:r>
        <w:rPr>
          <w:rFonts w:ascii="Times New Roman" w:hAnsi="Times New Roman" w:eastAsia="宋体"/>
          <w:b w:val="0"/>
          <w:sz w:val="24"/>
        </w:rPr>
        <w:t xml:space="preserve">身份证明（适用于无委托代理人的情况） </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ascii="Times New Roman" w:hAnsi="Times New Roman" w:eastAsia="宋体"/>
          <w:b w:val="0"/>
          <w:sz w:val="24"/>
        </w:rPr>
        <w:t>二、授权委托书（适用于有委托代理人的情况）</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三、联合体协议书</w:t>
      </w:r>
    </w:p>
    <w:p>
      <w:pPr>
        <w:pStyle w:val="6"/>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四、投标保证金 </w:t>
      </w:r>
    </w:p>
    <w:p>
      <w:pPr>
        <w:pStyle w:val="6"/>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五、费用清单 </w:t>
      </w:r>
    </w:p>
    <w:p>
      <w:pPr>
        <w:pStyle w:val="6"/>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六、资格审查资料 </w:t>
      </w:r>
    </w:p>
    <w:p>
      <w:pPr>
        <w:pStyle w:val="6"/>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七、</w:t>
      </w:r>
      <w:r>
        <w:rPr>
          <w:rFonts w:hint="eastAsia" w:ascii="Times New Roman" w:hAnsi="Times New Roman"/>
          <w:b w:val="0"/>
          <w:sz w:val="24"/>
          <w:lang w:val="en-US" w:eastAsia="zh-CN"/>
        </w:rPr>
        <w:t>服务</w:t>
      </w:r>
      <w:r>
        <w:rPr>
          <w:rFonts w:ascii="Times New Roman" w:hAnsi="Times New Roman" w:eastAsia="宋体"/>
          <w:b w:val="0"/>
          <w:sz w:val="24"/>
        </w:rPr>
        <w:t xml:space="preserve">方案 </w:t>
      </w:r>
    </w:p>
    <w:p>
      <w:pPr>
        <w:pStyle w:val="6"/>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八、其他资料</w:t>
      </w:r>
    </w:p>
    <w:p>
      <w:pPr>
        <w:keepNext w:val="0"/>
        <w:keepLines w:val="0"/>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94" w:name="_bookmark195"/>
      <w:bookmarkEnd w:id="94"/>
      <w:r>
        <w:rPr>
          <w:rFonts w:hint="eastAsia" w:ascii="Times New Roman" w:hAnsi="Times New Roman" w:eastAsia="黑体" w:cs="黑体"/>
          <w:b w:val="0"/>
          <w:bCs/>
          <w:color w:val="auto"/>
          <w:sz w:val="28"/>
          <w:szCs w:val="28"/>
          <w:lang w:val="en-US" w:eastAsia="zh-CN"/>
        </w:rPr>
        <w:t>一、投标函及投标函附录</w:t>
      </w:r>
    </w:p>
    <w:p>
      <w:pPr>
        <w:pStyle w:val="6"/>
        <w:pageBreakBefore w:val="0"/>
        <w:widowControl w:val="0"/>
        <w:kinsoku/>
        <w:wordWrap/>
        <w:overflowPunct/>
        <w:topLinePunct w:val="0"/>
        <w:autoSpaceDE/>
        <w:autoSpaceDN/>
        <w:bidi w:val="0"/>
        <w:adjustRightInd w:val="0"/>
        <w:snapToGrid w:val="0"/>
        <w:spacing w:before="6" w:line="300" w:lineRule="auto"/>
        <w:ind w:right="0"/>
        <w:jc w:val="center"/>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95" w:name="_bookmark196"/>
      <w:bookmarkEnd w:id="95"/>
      <w:r>
        <w:rPr>
          <w:rFonts w:hint="eastAsia" w:ascii="Times New Roman" w:hAnsi="Times New Roman" w:eastAsia="黑体" w:cs="黑体"/>
          <w:b w:val="0"/>
          <w:bCs/>
          <w:color w:val="auto"/>
          <w:sz w:val="24"/>
          <w:szCs w:val="24"/>
          <w:lang w:val="en-US" w:eastAsia="zh-CN"/>
        </w:rPr>
        <w:t>（一）投标函</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1991"/>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招</w:t>
      </w:r>
      <w:r>
        <w:rPr>
          <w:rFonts w:ascii="Times New Roman" w:hAnsi="Times New Roman" w:eastAsia="宋体"/>
          <w:b w:val="0"/>
          <w:w w:val="100"/>
          <w:sz w:val="24"/>
        </w:rPr>
        <w:t>标人</w:t>
      </w:r>
      <w:r>
        <w:rPr>
          <w:rFonts w:ascii="Times New Roman" w:hAnsi="Times New Roman" w:eastAsia="宋体"/>
          <w:b w:val="0"/>
          <w:spacing w:val="-3"/>
          <w:w w:val="100"/>
          <w:sz w:val="24"/>
        </w:rPr>
        <w:t>名</w:t>
      </w:r>
      <w:r>
        <w:rPr>
          <w:rFonts w:ascii="Times New Roman" w:hAnsi="Times New Roman" w:eastAsia="宋体"/>
          <w:b w:val="0"/>
          <w:w w:val="100"/>
          <w:sz w:val="24"/>
        </w:rPr>
        <w:t>称</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w:t>
      </w:r>
      <w:r>
        <w:rPr>
          <w:rFonts w:ascii="Times New Roman" w:hAnsi="Times New Roman" w:eastAsia="宋体"/>
          <w:b w:val="0"/>
          <w:spacing w:val="-92"/>
          <w:w w:val="100"/>
          <w:sz w:val="24"/>
        </w:rPr>
        <w:t>．</w:t>
      </w:r>
      <w:r>
        <w:rPr>
          <w:rFonts w:ascii="Times New Roman" w:hAnsi="Times New Roman" w:eastAsia="宋体"/>
          <w:b w:val="0"/>
          <w:w w:val="100"/>
          <w:sz w:val="24"/>
        </w:rPr>
        <w:t>我</w:t>
      </w:r>
      <w:r>
        <w:rPr>
          <w:rFonts w:ascii="Times New Roman" w:hAnsi="Times New Roman" w:eastAsia="宋体"/>
          <w:b w:val="0"/>
          <w:spacing w:val="-3"/>
          <w:w w:val="100"/>
          <w:sz w:val="24"/>
        </w:rPr>
        <w:t>方</w:t>
      </w:r>
      <w:r>
        <w:rPr>
          <w:rFonts w:ascii="Times New Roman" w:hAnsi="Times New Roman" w:eastAsia="宋体"/>
          <w:b w:val="0"/>
          <w:w w:val="100"/>
          <w:sz w:val="24"/>
        </w:rPr>
        <w:t>已</w:t>
      </w:r>
      <w:r>
        <w:rPr>
          <w:rFonts w:ascii="Times New Roman" w:hAnsi="Times New Roman" w:eastAsia="宋体"/>
          <w:b w:val="0"/>
          <w:spacing w:val="-3"/>
          <w:w w:val="100"/>
          <w:sz w:val="24"/>
        </w:rPr>
        <w:t>仔</w:t>
      </w:r>
      <w:r>
        <w:rPr>
          <w:rFonts w:ascii="Times New Roman" w:hAnsi="Times New Roman" w:eastAsia="宋体"/>
          <w:b w:val="0"/>
          <w:w w:val="100"/>
          <w:sz w:val="24"/>
        </w:rPr>
        <w:t>细</w:t>
      </w:r>
      <w:r>
        <w:rPr>
          <w:rFonts w:ascii="Times New Roman" w:hAnsi="Times New Roman" w:eastAsia="宋体"/>
          <w:b w:val="0"/>
          <w:spacing w:val="-3"/>
          <w:w w:val="100"/>
          <w:sz w:val="24"/>
        </w:rPr>
        <w:t>研</w:t>
      </w:r>
      <w:r>
        <w:rPr>
          <w:rFonts w:ascii="Times New Roman" w:hAnsi="Times New Roman" w:eastAsia="宋体"/>
          <w:b w:val="0"/>
          <w:w w:val="100"/>
          <w:sz w:val="24"/>
        </w:rPr>
        <w:t>究了</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u w:val="single"/>
        </w:rPr>
        <w:tab/>
      </w:r>
      <w:r>
        <w:rPr>
          <w:rFonts w:ascii="Times New Roman" w:hAnsi="Times New Roman" w:eastAsia="宋体"/>
          <w:b w:val="0"/>
          <w:spacing w:val="-3"/>
          <w:w w:val="100"/>
          <w:sz w:val="24"/>
          <w:u w:val="single"/>
        </w:rPr>
        <w:t>（</w:t>
      </w:r>
      <w:r>
        <w:rPr>
          <w:rFonts w:ascii="Times New Roman" w:hAnsi="Times New Roman" w:eastAsia="宋体"/>
          <w:b w:val="0"/>
          <w:w w:val="100"/>
          <w:sz w:val="24"/>
        </w:rPr>
        <w:t>项</w:t>
      </w:r>
      <w:r>
        <w:rPr>
          <w:rFonts w:ascii="Times New Roman" w:hAnsi="Times New Roman" w:eastAsia="宋体"/>
          <w:b w:val="0"/>
          <w:spacing w:val="-3"/>
          <w:w w:val="100"/>
          <w:sz w:val="24"/>
        </w:rPr>
        <w:t>目</w:t>
      </w:r>
      <w:r>
        <w:rPr>
          <w:rFonts w:ascii="Times New Roman" w:hAnsi="Times New Roman" w:eastAsia="宋体"/>
          <w:b w:val="0"/>
          <w:w w:val="100"/>
          <w:sz w:val="24"/>
        </w:rPr>
        <w:t>名称</w:t>
      </w:r>
      <w:r>
        <w:rPr>
          <w:rFonts w:ascii="Times New Roman" w:hAnsi="Times New Roman" w:eastAsia="宋体"/>
          <w:b w:val="0"/>
          <w:spacing w:val="-94"/>
          <w:w w:val="100"/>
          <w:sz w:val="24"/>
        </w:rPr>
        <w:t>）</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项</w:t>
      </w:r>
      <w:r>
        <w:rPr>
          <w:rFonts w:ascii="Times New Roman" w:hAnsi="Times New Roman" w:eastAsia="宋体"/>
          <w:b w:val="0"/>
          <w:spacing w:val="-1"/>
          <w:w w:val="100"/>
          <w:sz w:val="24"/>
        </w:rPr>
        <w:t>目</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文</w:t>
      </w:r>
      <w:r>
        <w:rPr>
          <w:rFonts w:ascii="Times New Roman" w:hAnsi="Times New Roman" w:eastAsia="宋体"/>
          <w:b w:val="0"/>
          <w:w w:val="100"/>
          <w:sz w:val="24"/>
        </w:rPr>
        <w:t>件</w:t>
      </w:r>
      <w:r>
        <w:rPr>
          <w:rFonts w:ascii="Times New Roman" w:hAnsi="Times New Roman" w:eastAsia="宋体"/>
          <w:b w:val="0"/>
          <w:spacing w:val="-3"/>
          <w:w w:val="100"/>
          <w:sz w:val="24"/>
        </w:rPr>
        <w:t>的</w:t>
      </w:r>
      <w:r>
        <w:rPr>
          <w:rFonts w:ascii="Times New Roman" w:hAnsi="Times New Roman" w:eastAsia="宋体"/>
          <w:b w:val="0"/>
          <w:w w:val="100"/>
          <w:sz w:val="24"/>
        </w:rPr>
        <w:t>全部</w:t>
      </w:r>
      <w:r>
        <w:rPr>
          <w:rFonts w:ascii="Times New Roman" w:hAnsi="Times New Roman" w:eastAsia="宋体"/>
          <w:b w:val="0"/>
          <w:spacing w:val="-3"/>
          <w:w w:val="100"/>
          <w:sz w:val="24"/>
        </w:rPr>
        <w:t>内容</w:t>
      </w:r>
      <w:r>
        <w:rPr>
          <w:rFonts w:ascii="Times New Roman" w:hAnsi="Times New Roman" w:eastAsia="宋体"/>
          <w:b w:val="0"/>
          <w:w w:val="100"/>
          <w:sz w:val="24"/>
        </w:rPr>
        <w:t xml:space="preserve">， </w:t>
      </w:r>
      <w:r>
        <w:rPr>
          <w:rFonts w:ascii="Times New Roman" w:hAnsi="Times New Roman" w:eastAsia="宋体"/>
          <w:b w:val="0"/>
          <w:spacing w:val="-4"/>
          <w:sz w:val="24"/>
        </w:rPr>
        <w:t>愿意以人民币（大写）</w:t>
      </w:r>
      <w:r>
        <w:rPr>
          <w:rFonts w:ascii="Times New Roman" w:hAnsi="Times New Roman" w:eastAsia="宋体"/>
          <w:b w:val="0"/>
          <w:spacing w:val="-4"/>
          <w:sz w:val="24"/>
          <w:u w:val="single"/>
        </w:rPr>
        <w:t xml:space="preserve"> </w:t>
      </w:r>
      <w:r>
        <w:rPr>
          <w:rFonts w:ascii="Times New Roman" w:hAnsi="Times New Roman" w:eastAsia="宋体"/>
          <w:b w:val="0"/>
          <w:spacing w:val="-4"/>
          <w:sz w:val="24"/>
          <w:u w:val="single"/>
        </w:rPr>
        <w:tab/>
      </w:r>
      <w:r>
        <w:rPr>
          <w:rFonts w:ascii="Times New Roman" w:hAnsi="Times New Roman" w:eastAsia="宋体"/>
          <w:b w:val="0"/>
          <w:sz w:val="24"/>
        </w:rPr>
        <w:t>（¥</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u w:val="single"/>
        </w:rPr>
        <w:tab/>
      </w:r>
      <w:r>
        <w:rPr>
          <w:rFonts w:ascii="Times New Roman" w:hAnsi="Times New Roman" w:eastAsia="宋体"/>
          <w:b w:val="0"/>
          <w:spacing w:val="-5"/>
          <w:sz w:val="24"/>
        </w:rPr>
        <w:t>）的投标总报价（其中，增值税税</w:t>
      </w:r>
      <w:r>
        <w:rPr>
          <w:rFonts w:ascii="Times New Roman" w:hAnsi="Times New Roman" w:eastAsia="宋体"/>
          <w:b w:val="0"/>
          <w:w w:val="100"/>
          <w:sz w:val="24"/>
        </w:rPr>
        <w:t>率</w:t>
      </w:r>
      <w:r>
        <w:rPr>
          <w:rFonts w:ascii="Times New Roman" w:hAnsi="Times New Roman" w:eastAsia="宋体"/>
          <w:b w:val="0"/>
          <w:spacing w:val="-1"/>
          <w:w w:val="100"/>
          <w:sz w:val="24"/>
        </w:rPr>
        <w:t>为</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108"/>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服</w:t>
      </w:r>
      <w:r>
        <w:rPr>
          <w:rFonts w:ascii="Times New Roman" w:hAnsi="Times New Roman" w:eastAsia="宋体"/>
          <w:b w:val="0"/>
          <w:w w:val="100"/>
          <w:sz w:val="24"/>
        </w:rPr>
        <w:t>务期</w:t>
      </w:r>
      <w:r>
        <w:rPr>
          <w:rFonts w:ascii="Times New Roman" w:hAnsi="Times New Roman" w:eastAsia="宋体"/>
          <w:b w:val="0"/>
          <w:spacing w:val="-3"/>
          <w:w w:val="100"/>
          <w:sz w:val="24"/>
        </w:rPr>
        <w:t>限</w:t>
      </w:r>
      <w:r>
        <w:rPr>
          <w:rFonts w:ascii="Times New Roman" w:hAnsi="Times New Roman" w:eastAsia="宋体"/>
          <w:b w:val="0"/>
          <w:w w:val="100"/>
          <w:sz w:val="24"/>
        </w:rPr>
        <w:t>：</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日</w:t>
      </w:r>
      <w:r>
        <w:rPr>
          <w:rFonts w:ascii="Times New Roman" w:hAnsi="Times New Roman" w:eastAsia="宋体"/>
          <w:b w:val="0"/>
          <w:spacing w:val="-3"/>
          <w:w w:val="100"/>
          <w:sz w:val="24"/>
        </w:rPr>
        <w:t>历</w:t>
      </w:r>
      <w:r>
        <w:rPr>
          <w:rFonts w:ascii="Times New Roman" w:hAnsi="Times New Roman" w:eastAsia="宋体"/>
          <w:b w:val="0"/>
          <w:w w:val="100"/>
          <w:sz w:val="24"/>
        </w:rPr>
        <w:t>天</w:t>
      </w:r>
      <w:r>
        <w:rPr>
          <w:rFonts w:ascii="Times New Roman" w:hAnsi="Times New Roman" w:eastAsia="宋体"/>
          <w:b w:val="0"/>
          <w:spacing w:val="-3"/>
          <w:w w:val="100"/>
          <w:sz w:val="24"/>
        </w:rPr>
        <w:t>，</w:t>
      </w:r>
      <w:r>
        <w:rPr>
          <w:rFonts w:ascii="Times New Roman" w:hAnsi="Times New Roman" w:eastAsia="宋体"/>
          <w:b w:val="0"/>
          <w:w w:val="100"/>
          <w:sz w:val="24"/>
        </w:rPr>
        <w:t>按合</w:t>
      </w:r>
      <w:r>
        <w:rPr>
          <w:rFonts w:ascii="Times New Roman" w:hAnsi="Times New Roman" w:eastAsia="宋体"/>
          <w:b w:val="0"/>
          <w:spacing w:val="-3"/>
          <w:w w:val="100"/>
          <w:sz w:val="24"/>
        </w:rPr>
        <w:t>同</w:t>
      </w:r>
      <w:r>
        <w:rPr>
          <w:rFonts w:ascii="Times New Roman" w:hAnsi="Times New Roman" w:eastAsia="宋体"/>
          <w:b w:val="0"/>
          <w:w w:val="100"/>
          <w:sz w:val="24"/>
        </w:rPr>
        <w:t>约</w:t>
      </w:r>
      <w:r>
        <w:rPr>
          <w:rFonts w:ascii="Times New Roman" w:hAnsi="Times New Roman" w:eastAsia="宋体"/>
          <w:b w:val="0"/>
          <w:spacing w:val="-3"/>
          <w:w w:val="100"/>
          <w:sz w:val="24"/>
        </w:rPr>
        <w:t>定</w:t>
      </w:r>
      <w:r>
        <w:rPr>
          <w:rFonts w:ascii="Times New Roman" w:hAnsi="Times New Roman" w:eastAsia="宋体"/>
          <w:b w:val="0"/>
          <w:w w:val="100"/>
          <w:sz w:val="24"/>
        </w:rPr>
        <w:t>完</w:t>
      </w:r>
      <w:r>
        <w:rPr>
          <w:rFonts w:ascii="Times New Roman" w:hAnsi="Times New Roman" w:eastAsia="宋体"/>
          <w:b w:val="0"/>
          <w:spacing w:val="-3"/>
          <w:w w:val="100"/>
          <w:sz w:val="24"/>
        </w:rPr>
        <w:t>成</w:t>
      </w:r>
      <w:r>
        <w:rPr>
          <w:rFonts w:ascii="Times New Roman" w:hAnsi="Times New Roman" w:eastAsia="宋体"/>
          <w:b w:val="0"/>
          <w:w w:val="100"/>
          <w:sz w:val="24"/>
        </w:rPr>
        <w:t>工</w:t>
      </w:r>
      <w:r>
        <w:rPr>
          <w:rFonts w:ascii="Times New Roman" w:hAnsi="Times New Roman" w:eastAsia="宋体"/>
          <w:b w:val="0"/>
          <w:spacing w:val="-3"/>
          <w:w w:val="100"/>
          <w:sz w:val="24"/>
        </w:rPr>
        <w:t>作</w:t>
      </w:r>
      <w:r>
        <w:rPr>
          <w:rFonts w:ascii="Times New Roman" w:hAnsi="Times New Roman" w:eastAsia="宋体"/>
          <w:b w:val="0"/>
          <w:w w:val="100"/>
          <w:sz w:val="24"/>
        </w:rPr>
        <w:t>。</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我方的投标文件包括下列内容：</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（1）投标函及投标函附录；</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eastAsia="zh-CN"/>
        </w:rPr>
        <w:t>法定代表人（单位负责人）</w:t>
      </w:r>
      <w:r>
        <w:rPr>
          <w:rFonts w:ascii="Times New Roman" w:hAnsi="Times New Roman" w:eastAsia="宋体"/>
          <w:b w:val="0"/>
          <w:sz w:val="24"/>
        </w:rPr>
        <w:t>身份证明或授权委托书；</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w:t>
      </w:r>
      <w:r>
        <w:rPr>
          <w:rFonts w:ascii="Times New Roman" w:hAnsi="Times New Roman" w:eastAsia="宋体"/>
          <w:b w:val="0"/>
          <w:spacing w:val="-3"/>
          <w:w w:val="100"/>
          <w:sz w:val="24"/>
        </w:rPr>
        <w:t>）</w:t>
      </w:r>
      <w:r>
        <w:rPr>
          <w:rFonts w:ascii="Times New Roman" w:hAnsi="Times New Roman" w:eastAsia="宋体"/>
          <w:b w:val="0"/>
          <w:w w:val="100"/>
          <w:sz w:val="24"/>
        </w:rPr>
        <w:t>联</w:t>
      </w:r>
      <w:r>
        <w:rPr>
          <w:rFonts w:ascii="Times New Roman" w:hAnsi="Times New Roman" w:eastAsia="宋体"/>
          <w:b w:val="0"/>
          <w:spacing w:val="-3"/>
          <w:w w:val="100"/>
          <w:sz w:val="24"/>
        </w:rPr>
        <w:t>合</w:t>
      </w:r>
      <w:r>
        <w:rPr>
          <w:rFonts w:ascii="Times New Roman" w:hAnsi="Times New Roman" w:eastAsia="宋体"/>
          <w:b w:val="0"/>
          <w:w w:val="100"/>
          <w:sz w:val="24"/>
        </w:rPr>
        <w:t>体</w:t>
      </w:r>
      <w:r>
        <w:rPr>
          <w:rFonts w:ascii="Times New Roman" w:hAnsi="Times New Roman" w:eastAsia="宋体"/>
          <w:b w:val="0"/>
          <w:spacing w:val="-3"/>
          <w:w w:val="100"/>
          <w:sz w:val="24"/>
        </w:rPr>
        <w:t>协</w:t>
      </w:r>
      <w:r>
        <w:rPr>
          <w:rFonts w:ascii="Times New Roman" w:hAnsi="Times New Roman" w:eastAsia="宋体"/>
          <w:b w:val="0"/>
          <w:w w:val="100"/>
          <w:sz w:val="24"/>
        </w:rPr>
        <w:t>议</w:t>
      </w:r>
      <w:r>
        <w:rPr>
          <w:rFonts w:ascii="Times New Roman" w:hAnsi="Times New Roman" w:eastAsia="宋体"/>
          <w:b w:val="0"/>
          <w:spacing w:val="-3"/>
          <w:w w:val="100"/>
          <w:sz w:val="24"/>
        </w:rPr>
        <w:t>书</w:t>
      </w:r>
      <w:r>
        <w:rPr>
          <w:rFonts w:ascii="Times New Roman" w:hAnsi="Times New Roman" w:eastAsia="宋体"/>
          <w:b w:val="0"/>
          <w:w w:val="100"/>
          <w:sz w:val="24"/>
        </w:rPr>
        <w:t>（</w:t>
      </w:r>
      <w:r>
        <w:rPr>
          <w:rFonts w:ascii="Times New Roman" w:hAnsi="Times New Roman" w:eastAsia="宋体"/>
          <w:b w:val="0"/>
          <w:spacing w:val="-3"/>
          <w:w w:val="100"/>
          <w:sz w:val="24"/>
        </w:rPr>
        <w:t>如有</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（4</w:t>
      </w:r>
      <w:r>
        <w:rPr>
          <w:rFonts w:ascii="Times New Roman" w:hAnsi="Times New Roman" w:eastAsia="宋体"/>
          <w:b w:val="0"/>
          <w:spacing w:val="-3"/>
          <w:w w:val="100"/>
          <w:sz w:val="24"/>
        </w:rPr>
        <w:t>）</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保</w:t>
      </w:r>
      <w:r>
        <w:rPr>
          <w:rFonts w:ascii="Times New Roman" w:hAnsi="Times New Roman" w:eastAsia="宋体"/>
          <w:b w:val="0"/>
          <w:spacing w:val="-3"/>
          <w:w w:val="100"/>
          <w:sz w:val="24"/>
        </w:rPr>
        <w:t>证</w:t>
      </w:r>
      <w:r>
        <w:rPr>
          <w:rFonts w:ascii="Times New Roman" w:hAnsi="Times New Roman" w:eastAsia="宋体"/>
          <w:b w:val="0"/>
          <w:w w:val="100"/>
          <w:sz w:val="24"/>
        </w:rPr>
        <w:t>金</w:t>
      </w:r>
      <w:r>
        <w:rPr>
          <w:rFonts w:ascii="Times New Roman" w:hAnsi="Times New Roman" w:eastAsia="宋体"/>
          <w:b w:val="0"/>
          <w:spacing w:val="-3"/>
          <w:w w:val="100"/>
          <w:sz w:val="24"/>
        </w:rPr>
        <w:t>（</w:t>
      </w:r>
      <w:r>
        <w:rPr>
          <w:rFonts w:ascii="Times New Roman" w:hAnsi="Times New Roman" w:eastAsia="宋体"/>
          <w:b w:val="0"/>
          <w:w w:val="100"/>
          <w:sz w:val="24"/>
        </w:rPr>
        <w:t>如有</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（5）费用清单；</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（6）资格审查资料；</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w:t>
      </w:r>
      <w:r>
        <w:rPr>
          <w:rFonts w:hint="eastAsia" w:ascii="Times New Roman" w:hAnsi="Times New Roman"/>
          <w:b w:val="0"/>
          <w:sz w:val="24"/>
          <w:lang w:val="en-US" w:eastAsia="zh-CN"/>
        </w:rPr>
        <w:t>服务</w:t>
      </w:r>
      <w:r>
        <w:rPr>
          <w:rFonts w:ascii="Times New Roman" w:hAnsi="Times New Roman" w:eastAsia="宋体"/>
          <w:b w:val="0"/>
          <w:sz w:val="24"/>
        </w:rPr>
        <w:t>方案；</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投标文件的上述组成部分如存在内容不一致的，以投标函为准。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3．我方承诺在招标文件规定的投标有效期内不撤销投标文件。</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4．如我方中标，我方承诺：</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（1）在收到中标通知书后，在中标通知书规定的期限内与你方签订合同；</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（2）在签订合同时不向你方提出附加条件；</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（3）按照招标文件要求提交履约保证金；</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（4）在合同约定的期限内完成合同规定的全部义务。</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5．我方在此声明，所递交的投标文件及有关资料内容完整、真实和准确，且不存在第二章 </w:t>
      </w:r>
      <w:r>
        <w:rPr>
          <w:rFonts w:ascii="Times New Roman" w:hAnsi="Times New Roman" w:eastAsia="宋体"/>
          <w:b w:val="0"/>
          <w:sz w:val="24"/>
        </w:rPr>
        <w:t>“投标人须知”第</w:t>
      </w:r>
      <w:r>
        <w:rPr>
          <w:rFonts w:ascii="Times New Roman" w:hAnsi="Times New Roman" w:eastAsia="宋体"/>
          <w:b w:val="0"/>
          <w:spacing w:val="-55"/>
          <w:sz w:val="24"/>
        </w:rPr>
        <w:t xml:space="preserve"> </w:t>
      </w:r>
      <w:r>
        <w:rPr>
          <w:rFonts w:ascii="Times New Roman" w:hAnsi="Times New Roman" w:eastAsia="宋体"/>
          <w:b w:val="0"/>
          <w:sz w:val="24"/>
        </w:rPr>
        <w:t>1.4.3 项规定的任何一种情形。</w:t>
      </w:r>
    </w:p>
    <w:p>
      <w:pPr>
        <w:pStyle w:val="6"/>
        <w:keepNext w:val="0"/>
        <w:keepLines w:val="0"/>
        <w:pageBreakBefore w:val="0"/>
        <w:widowControl w:val="0"/>
        <w:tabs>
          <w:tab w:val="left" w:pos="388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6．</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（其</w:t>
      </w:r>
      <w:r>
        <w:rPr>
          <w:rFonts w:ascii="Times New Roman" w:hAnsi="Times New Roman" w:eastAsia="宋体"/>
          <w:b w:val="0"/>
          <w:spacing w:val="-3"/>
          <w:w w:val="100"/>
          <w:sz w:val="24"/>
        </w:rPr>
        <w:t>他</w:t>
      </w:r>
      <w:r>
        <w:rPr>
          <w:rFonts w:ascii="Times New Roman" w:hAnsi="Times New Roman" w:eastAsia="宋体"/>
          <w:b w:val="0"/>
          <w:w w:val="100"/>
          <w:sz w:val="24"/>
        </w:rPr>
        <w:t>补</w:t>
      </w:r>
      <w:r>
        <w:rPr>
          <w:rFonts w:ascii="Times New Roman" w:hAnsi="Times New Roman" w:eastAsia="宋体"/>
          <w:b w:val="0"/>
          <w:spacing w:val="-3"/>
          <w:w w:val="100"/>
          <w:sz w:val="24"/>
        </w:rPr>
        <w:t>充</w:t>
      </w:r>
      <w:r>
        <w:rPr>
          <w:rFonts w:ascii="Times New Roman" w:hAnsi="Times New Roman" w:eastAsia="宋体"/>
          <w:b w:val="0"/>
          <w:w w:val="100"/>
          <w:sz w:val="24"/>
        </w:rPr>
        <w:t>说</w:t>
      </w:r>
      <w:r>
        <w:rPr>
          <w:rFonts w:ascii="Times New Roman" w:hAnsi="Times New Roman" w:eastAsia="宋体"/>
          <w:b w:val="0"/>
          <w:spacing w:val="-3"/>
          <w:w w:val="100"/>
          <w:sz w:val="24"/>
        </w:rPr>
        <w:t>明</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 标</w:t>
      </w:r>
      <w:r>
        <w:rPr>
          <w:rFonts w:ascii="Times New Roman" w:hAnsi="Times New Roman" w:eastAsia="宋体"/>
          <w:b w:val="0"/>
          <w:spacing w:val="-2"/>
          <w:sz w:val="24"/>
        </w:rPr>
        <w:t xml:space="preserve"> </w:t>
      </w:r>
      <w:r>
        <w:rPr>
          <w:rFonts w:ascii="Times New Roman" w:hAnsi="Times New Roman" w:eastAsia="宋体"/>
          <w:b w:val="0"/>
          <w:sz w:val="24"/>
        </w:rPr>
        <w:t>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keepNext w:val="0"/>
        <w:keepLines w:val="0"/>
        <w:pageBreakBefore w:val="0"/>
        <w:widowControl w:val="0"/>
        <w:tabs>
          <w:tab w:val="left" w:pos="638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地</w:t>
      </w:r>
      <w:r>
        <w:rPr>
          <w:rFonts w:ascii="Times New Roman" w:hAnsi="Times New Roman" w:eastAsia="宋体"/>
          <w:b w:val="0"/>
          <w:sz w:val="24"/>
        </w:rPr>
        <w:tab/>
      </w:r>
      <w:r>
        <w:rPr>
          <w:rFonts w:ascii="Times New Roman" w:hAnsi="Times New Roman" w:eastAsia="宋体"/>
          <w:b w:val="0"/>
          <w:sz w:val="24"/>
        </w:rPr>
        <w:t>址：</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网</w:t>
      </w:r>
      <w:r>
        <w:rPr>
          <w:rFonts w:ascii="Times New Roman" w:hAnsi="Times New Roman" w:eastAsia="宋体"/>
          <w:b w:val="0"/>
          <w:sz w:val="24"/>
        </w:rPr>
        <w:tab/>
      </w:r>
      <w:r>
        <w:rPr>
          <w:rFonts w:ascii="Times New Roman" w:hAnsi="Times New Roman" w:eastAsia="宋体"/>
          <w:b w:val="0"/>
          <w:sz w:val="24"/>
        </w:rPr>
        <w:t>址：</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电</w:t>
      </w:r>
      <w:r>
        <w:rPr>
          <w:rFonts w:ascii="Times New Roman" w:hAnsi="Times New Roman" w:eastAsia="宋体"/>
          <w:b w:val="0"/>
          <w:sz w:val="24"/>
        </w:rPr>
        <w:tab/>
      </w:r>
      <w:r>
        <w:rPr>
          <w:rFonts w:ascii="Times New Roman" w:hAnsi="Times New Roman" w:eastAsia="宋体"/>
          <w:b w:val="0"/>
          <w:sz w:val="24"/>
        </w:rPr>
        <w:t>话：</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传</w:t>
      </w:r>
      <w:r>
        <w:rPr>
          <w:rFonts w:ascii="Times New Roman" w:hAnsi="Times New Roman" w:eastAsia="宋体"/>
          <w:b w:val="0"/>
          <w:sz w:val="24"/>
        </w:rPr>
        <w:tab/>
      </w:r>
      <w:r>
        <w:rPr>
          <w:rFonts w:ascii="Times New Roman" w:hAnsi="Times New Roman" w:eastAsia="宋体"/>
          <w:b w:val="0"/>
          <w:sz w:val="24"/>
        </w:rPr>
        <w:t>真：</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邮政编码：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1"/>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sz w:val="24"/>
        </w:rPr>
        <w:sectPr>
          <w:pgSz w:w="12240" w:h="15840"/>
          <w:pgMar w:top="1500" w:right="1680" w:bottom="1120" w:left="172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96" w:name="_bookmark197"/>
      <w:bookmarkEnd w:id="96"/>
      <w:r>
        <w:rPr>
          <w:rFonts w:hint="eastAsia" w:ascii="Times New Roman" w:hAnsi="Times New Roman" w:eastAsia="黑体" w:cs="黑体"/>
          <w:b w:val="0"/>
          <w:bCs/>
          <w:color w:val="auto"/>
          <w:sz w:val="24"/>
          <w:szCs w:val="24"/>
          <w:lang w:val="en-US" w:eastAsia="zh-CN"/>
        </w:rPr>
        <w:t>（二）投标函附录</w:t>
      </w:r>
    </w:p>
    <w:tbl>
      <w:tblPr>
        <w:tblStyle w:val="12"/>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356"/>
        <w:gridCol w:w="2161"/>
        <w:gridCol w:w="2884"/>
        <w:gridCol w:w="1455"/>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11" w:beforeAutospacing="0" w:after="0" w:afterAutospacing="0" w:line="300" w:lineRule="auto"/>
              <w:ind w:left="0" w:right="0"/>
              <w:jc w:val="both"/>
              <w:rPr>
                <w:rFonts w:hint="eastAsia" w:ascii="Times New Roman" w:hAnsi="Times New Roman" w:eastAsia="宋体" w:cs="宋体"/>
                <w:b w:val="0"/>
                <w:color w:val="0000FF"/>
                <w:sz w:val="24"/>
                <w:szCs w:val="24"/>
              </w:rPr>
            </w:pPr>
            <w:permStart w:id="129" w:edGrp="everyone"/>
            <w:r>
              <w:rPr>
                <w:rFonts w:hint="eastAsia" w:ascii="Times New Roman" w:hAnsi="Times New Roman" w:eastAsia="宋体" w:cs="宋体"/>
                <w:b w:val="0"/>
                <w:color w:val="0000FF"/>
                <w:kern w:val="0"/>
                <w:sz w:val="24"/>
                <w:szCs w:val="24"/>
                <w:lang w:val="en-US" w:eastAsia="zh-CN" w:bidi="ar"/>
              </w:rPr>
              <w:t>序号</w:t>
            </w:r>
          </w:p>
        </w:tc>
        <w:tc>
          <w:tcPr>
            <w:tcW w:w="2161"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26" w:beforeAutospacing="0" w:after="0" w:afterAutospacing="0" w:line="300" w:lineRule="auto"/>
              <w:ind w:left="0" w:right="0"/>
              <w:jc w:val="center"/>
              <w:rPr>
                <w:rFonts w:hint="eastAsia" w:ascii="Times New Roman" w:hAnsi="Times New Roman" w:eastAsia="宋体" w:cs="宋体"/>
                <w:b w:val="0"/>
                <w:color w:val="0000FF"/>
                <w:sz w:val="24"/>
                <w:szCs w:val="24"/>
              </w:rPr>
            </w:pPr>
            <w:r>
              <w:rPr>
                <w:rFonts w:hint="eastAsia" w:ascii="Times New Roman" w:hAnsi="Times New Roman" w:eastAsia="宋体" w:cs="宋体"/>
                <w:b w:val="0"/>
                <w:color w:val="0000FF"/>
                <w:kern w:val="0"/>
                <w:sz w:val="24"/>
                <w:szCs w:val="24"/>
                <w:lang w:val="en-US" w:eastAsia="zh-CN" w:bidi="ar"/>
              </w:rPr>
              <w:t>条款名称</w:t>
            </w:r>
          </w:p>
        </w:tc>
        <w:tc>
          <w:tcPr>
            <w:tcW w:w="2884"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26" w:beforeAutospacing="0" w:after="0" w:afterAutospacing="0" w:line="300" w:lineRule="auto"/>
              <w:ind w:left="0" w:right="0"/>
              <w:jc w:val="center"/>
              <w:rPr>
                <w:rFonts w:hint="eastAsia" w:ascii="Times New Roman" w:hAnsi="Times New Roman" w:eastAsia="宋体" w:cs="宋体"/>
                <w:b w:val="0"/>
                <w:color w:val="0000FF"/>
                <w:sz w:val="24"/>
                <w:szCs w:val="24"/>
              </w:rPr>
            </w:pPr>
            <w:r>
              <w:rPr>
                <w:rFonts w:hint="eastAsia" w:ascii="Times New Roman" w:hAnsi="Times New Roman" w:eastAsia="宋体" w:cs="宋体"/>
                <w:b w:val="0"/>
                <w:color w:val="0000FF"/>
                <w:kern w:val="0"/>
                <w:sz w:val="24"/>
                <w:szCs w:val="24"/>
                <w:lang w:val="en-US" w:eastAsia="zh-CN" w:bidi="ar"/>
              </w:rPr>
              <w:t>合同条款号</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26" w:beforeAutospacing="0" w:after="0" w:afterAutospacing="0" w:line="300" w:lineRule="auto"/>
              <w:ind w:left="0" w:right="0"/>
              <w:jc w:val="center"/>
              <w:rPr>
                <w:rFonts w:hint="eastAsia" w:ascii="Times New Roman" w:hAnsi="Times New Roman" w:eastAsia="宋体" w:cs="宋体"/>
                <w:b w:val="0"/>
                <w:color w:val="0000FF"/>
                <w:sz w:val="24"/>
                <w:szCs w:val="24"/>
              </w:rPr>
            </w:pPr>
            <w:r>
              <w:rPr>
                <w:rFonts w:hint="eastAsia" w:ascii="Times New Roman" w:hAnsi="Times New Roman" w:eastAsia="宋体" w:cs="宋体"/>
                <w:b w:val="0"/>
                <w:color w:val="0000FF"/>
                <w:kern w:val="0"/>
                <w:sz w:val="24"/>
                <w:szCs w:val="24"/>
                <w:lang w:val="en-US" w:eastAsia="zh-CN" w:bidi="ar"/>
              </w:rPr>
              <w:t>约定内容</w:t>
            </w:r>
          </w:p>
        </w:tc>
        <w:tc>
          <w:tcPr>
            <w:tcW w:w="917"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26" w:beforeAutospacing="0" w:after="0" w:afterAutospacing="0" w:line="300" w:lineRule="auto"/>
              <w:ind w:left="0" w:right="0"/>
              <w:jc w:val="center"/>
              <w:rPr>
                <w:rFonts w:hint="eastAsia" w:ascii="Times New Roman" w:hAnsi="Times New Roman" w:eastAsia="宋体" w:cs="宋体"/>
                <w:b w:val="0"/>
                <w:color w:val="0000FF"/>
                <w:sz w:val="24"/>
                <w:szCs w:val="24"/>
              </w:rPr>
            </w:pPr>
            <w:r>
              <w:rPr>
                <w:rFonts w:hint="eastAsia" w:ascii="Times New Roman" w:hAnsi="Times New Roman" w:eastAsia="宋体" w:cs="宋体"/>
                <w:b w:val="0"/>
                <w:color w:val="0000FF"/>
                <w:kern w:val="0"/>
                <w:sz w:val="24"/>
                <w:szCs w:val="24"/>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94"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1</w:t>
            </w:r>
          </w:p>
        </w:tc>
        <w:tc>
          <w:tcPr>
            <w:tcW w:w="2161"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107"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项目负责人</w:t>
            </w:r>
          </w:p>
        </w:tc>
        <w:tc>
          <w:tcPr>
            <w:tcW w:w="2884"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156" w:beforeAutospacing="0" w:after="0" w:afterAutospacing="0" w:line="300" w:lineRule="auto"/>
              <w:ind w:left="0" w:right="0"/>
              <w:jc w:val="center"/>
              <w:rPr>
                <w:rFonts w:hint="eastAsia" w:ascii="Times New Roman" w:hAnsi="Times New Roman" w:eastAsia="宋体" w:cs="仿宋"/>
                <w:b w:val="0"/>
                <w:color w:val="0000FF"/>
                <w:sz w:val="24"/>
                <w:szCs w:val="24"/>
              </w:rPr>
            </w:pPr>
          </w:p>
          <w:p>
            <w:pPr>
              <w:pStyle w:val="10"/>
              <w:keepNext w:val="0"/>
              <w:keepLines w:val="0"/>
              <w:widowControl w:val="0"/>
              <w:suppressLineNumbers w:val="0"/>
              <w:autoSpaceDE w:val="0"/>
              <w:autoSpaceDN/>
              <w:adjustRightInd w:val="0"/>
              <w:snapToGrid w:val="0"/>
              <w:spacing w:before="156" w:beforeAutospacing="0" w:after="0" w:afterAutospacing="0" w:line="300" w:lineRule="auto"/>
              <w:ind w:left="0" w:right="0"/>
              <w:jc w:val="center"/>
              <w:rPr>
                <w:rFonts w:hint="eastAsia" w:ascii="Times New Roman" w:hAnsi="Times New Roman" w:eastAsia="宋体" w:cs="仿宋"/>
                <w:b w:val="0"/>
                <w:color w:val="0000FF"/>
                <w:sz w:val="24"/>
                <w:szCs w:val="24"/>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95"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姓名：</w:t>
            </w:r>
          </w:p>
        </w:tc>
        <w:tc>
          <w:tcPr>
            <w:tcW w:w="9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auto"/>
              <w:ind w:left="0" w:leftChars="0" w:right="0" w:firstLine="480" w:firstLineChars="200"/>
              <w:jc w:val="center"/>
              <w:rPr>
                <w:rFonts w:hint="default" w:ascii="Times New Roman" w:hAnsi="Times New Roman" w:eastAsia="宋体" w:cs="宋体"/>
                <w:b w:val="0"/>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92"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2</w:t>
            </w:r>
          </w:p>
        </w:tc>
        <w:tc>
          <w:tcPr>
            <w:tcW w:w="2161"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107"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服务期限</w:t>
            </w:r>
          </w:p>
        </w:tc>
        <w:tc>
          <w:tcPr>
            <w:tcW w:w="2884"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156" w:beforeAutospacing="0" w:after="0" w:afterAutospacing="0" w:line="300" w:lineRule="auto"/>
              <w:ind w:left="0" w:right="0"/>
              <w:jc w:val="center"/>
              <w:rPr>
                <w:rFonts w:hint="eastAsia" w:ascii="Times New Roman" w:hAnsi="Times New Roman" w:eastAsia="宋体" w:cs="仿宋"/>
                <w:b w:val="0"/>
                <w:color w:val="0000FF"/>
                <w:sz w:val="24"/>
                <w:szCs w:val="24"/>
              </w:rPr>
            </w:pPr>
          </w:p>
          <w:p>
            <w:pPr>
              <w:pStyle w:val="10"/>
              <w:keepNext w:val="0"/>
              <w:keepLines w:val="0"/>
              <w:widowControl w:val="0"/>
              <w:suppressLineNumbers w:val="0"/>
              <w:autoSpaceDE w:val="0"/>
              <w:autoSpaceDN/>
              <w:adjustRightInd w:val="0"/>
              <w:snapToGrid w:val="0"/>
              <w:spacing w:before="156" w:beforeAutospacing="0" w:after="0" w:afterAutospacing="0" w:line="300" w:lineRule="auto"/>
              <w:ind w:left="0" w:right="0"/>
              <w:jc w:val="center"/>
              <w:rPr>
                <w:rFonts w:hint="eastAsia" w:ascii="Times New Roman" w:hAnsi="Times New Roman" w:eastAsia="宋体" w:cs="仿宋"/>
                <w:b w:val="0"/>
                <w:color w:val="0000FF"/>
                <w:sz w:val="24"/>
                <w:szCs w:val="24"/>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93"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日历天</w:t>
            </w:r>
          </w:p>
        </w:tc>
        <w:tc>
          <w:tcPr>
            <w:tcW w:w="9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auto"/>
              <w:ind w:left="0" w:leftChars="0" w:right="0" w:firstLine="480" w:firstLineChars="200"/>
              <w:jc w:val="center"/>
              <w:rPr>
                <w:rFonts w:hint="default" w:ascii="Times New Roman" w:hAnsi="Times New Roman" w:eastAsia="宋体" w:cs="宋体"/>
                <w:b w:val="0"/>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94"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3</w:t>
            </w:r>
          </w:p>
        </w:tc>
        <w:tc>
          <w:tcPr>
            <w:tcW w:w="2161"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107"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合同价款确定方式</w:t>
            </w:r>
          </w:p>
        </w:tc>
        <w:tc>
          <w:tcPr>
            <w:tcW w:w="2884"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156" w:beforeAutospacing="0" w:after="0" w:afterAutospacing="0" w:line="300" w:lineRule="auto"/>
              <w:ind w:left="0" w:right="0"/>
              <w:jc w:val="center"/>
              <w:rPr>
                <w:rFonts w:hint="eastAsia" w:ascii="Times New Roman" w:hAnsi="Times New Roman" w:eastAsia="宋体" w:cs="仿宋"/>
                <w:b w:val="0"/>
                <w:color w:val="0000FF"/>
                <w:sz w:val="24"/>
                <w:szCs w:val="24"/>
              </w:rPr>
            </w:pPr>
          </w:p>
          <w:p>
            <w:pPr>
              <w:pStyle w:val="10"/>
              <w:keepNext w:val="0"/>
              <w:keepLines w:val="0"/>
              <w:widowControl w:val="0"/>
              <w:suppressLineNumbers w:val="0"/>
              <w:autoSpaceDE w:val="0"/>
              <w:autoSpaceDN/>
              <w:adjustRightInd w:val="0"/>
              <w:snapToGrid w:val="0"/>
              <w:spacing w:before="156" w:beforeAutospacing="0" w:after="0" w:afterAutospacing="0" w:line="300" w:lineRule="auto"/>
              <w:ind w:left="0" w:right="0"/>
              <w:jc w:val="both"/>
              <w:rPr>
                <w:rFonts w:hint="eastAsia" w:ascii="Times New Roman" w:hAnsi="Times New Roman" w:eastAsia="宋体" w:cs="仿宋"/>
                <w:b w:val="0"/>
                <w:color w:val="0000FF"/>
                <w:sz w:val="24"/>
                <w:szCs w:val="24"/>
              </w:rPr>
            </w:pPr>
          </w:p>
          <w:p>
            <w:pPr>
              <w:pStyle w:val="10"/>
              <w:keepNext w:val="0"/>
              <w:keepLines w:val="0"/>
              <w:widowControl w:val="0"/>
              <w:suppressLineNumbers w:val="0"/>
              <w:autoSpaceDE w:val="0"/>
              <w:autoSpaceDN/>
              <w:adjustRightInd w:val="0"/>
              <w:snapToGrid w:val="0"/>
              <w:spacing w:before="156" w:beforeAutospacing="0" w:after="0" w:afterAutospacing="0" w:line="300" w:lineRule="auto"/>
              <w:ind w:left="0" w:leftChars="0" w:right="0" w:firstLine="480" w:firstLineChars="200"/>
              <w:jc w:val="center"/>
              <w:rPr>
                <w:rFonts w:hint="eastAsia" w:ascii="Times New Roman" w:hAnsi="Times New Roman" w:eastAsia="宋体" w:cs="仿宋"/>
                <w:b w:val="0"/>
                <w:color w:val="0000FF"/>
                <w:sz w:val="24"/>
                <w:szCs w:val="24"/>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auto"/>
              <w:ind w:left="0" w:leftChars="0" w:right="0" w:firstLine="480" w:firstLineChars="200"/>
              <w:jc w:val="center"/>
              <w:rPr>
                <w:rFonts w:hint="default" w:ascii="Times New Roman" w:hAnsi="Times New Roman" w:eastAsia="宋体" w:cs="宋体"/>
                <w:b w:val="0"/>
                <w:color w:val="0000FF"/>
                <w:sz w:val="24"/>
                <w:szCs w:val="24"/>
              </w:rPr>
            </w:pPr>
          </w:p>
        </w:tc>
        <w:tc>
          <w:tcPr>
            <w:tcW w:w="9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auto"/>
              <w:ind w:left="0" w:leftChars="0" w:right="0" w:firstLine="480" w:firstLineChars="200"/>
              <w:jc w:val="center"/>
              <w:rPr>
                <w:rFonts w:hint="default" w:ascii="Times New Roman" w:hAnsi="Times New Roman" w:eastAsia="宋体" w:cs="宋体"/>
                <w:b w:val="0"/>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2161"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2884"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9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auto"/>
              <w:ind w:left="0" w:leftChars="0" w:right="0" w:firstLine="480" w:firstLineChars="200"/>
              <w:jc w:val="center"/>
              <w:rPr>
                <w:rFonts w:hint="default" w:ascii="Times New Roman" w:hAnsi="Times New Roman" w:eastAsia="宋体" w:cs="宋体"/>
                <w:b w:val="0"/>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2161"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2884"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pStyle w:val="10"/>
              <w:keepNext w:val="0"/>
              <w:keepLines w:val="0"/>
              <w:widowControl w:val="0"/>
              <w:suppressLineNumbers w:val="0"/>
              <w:autoSpaceDE w:val="0"/>
              <w:autoSpaceDN/>
              <w:adjustRightInd w:val="0"/>
              <w:snapToGrid w:val="0"/>
              <w:spacing w:before="0" w:beforeAutospacing="0" w:after="0" w:afterAutospacing="0" w:line="300" w:lineRule="auto"/>
              <w:ind w:left="0" w:right="0"/>
              <w:jc w:val="center"/>
              <w:rPr>
                <w:rFonts w:hint="default" w:ascii="Times New Roman" w:hAnsi="Times New Roman" w:eastAsia="宋体" w:cs="宋体"/>
                <w:b w:val="0"/>
                <w:color w:val="0000FF"/>
                <w:sz w:val="24"/>
                <w:szCs w:val="24"/>
              </w:rPr>
            </w:pPr>
            <w:r>
              <w:rPr>
                <w:rFonts w:hint="default" w:ascii="Times New Roman" w:hAnsi="Times New Roman" w:eastAsia="宋体" w:cs="宋体"/>
                <w:b w:val="0"/>
                <w:color w:val="0000FF"/>
                <w:kern w:val="0"/>
                <w:sz w:val="24"/>
                <w:szCs w:val="24"/>
                <w:lang w:val="en-US" w:eastAsia="zh-CN" w:bidi="ar"/>
              </w:rPr>
              <w:t>……</w:t>
            </w:r>
          </w:p>
        </w:tc>
        <w:tc>
          <w:tcPr>
            <w:tcW w:w="9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00" w:lineRule="auto"/>
              <w:ind w:left="0" w:leftChars="0" w:right="0" w:firstLine="480" w:firstLineChars="200"/>
              <w:jc w:val="center"/>
              <w:rPr>
                <w:rFonts w:hint="default" w:ascii="Times New Roman" w:hAnsi="Times New Roman" w:eastAsia="宋体" w:cs="宋体"/>
                <w:b w:val="0"/>
                <w:color w:val="0000FF"/>
                <w:sz w:val="24"/>
                <w:szCs w:val="24"/>
              </w:rPr>
            </w:pPr>
          </w:p>
        </w:tc>
      </w:tr>
      <w:permEnd w:id="129"/>
    </w:tbl>
    <w:p>
      <w:pPr>
        <w:pStyle w:val="6"/>
        <w:pageBreakBefore w:val="0"/>
        <w:widowControl w:val="0"/>
        <w:kinsoku/>
        <w:wordWrap/>
        <w:overflowPunct/>
        <w:topLinePunct w:val="0"/>
        <w:autoSpaceDE/>
        <w:autoSpaceDN/>
        <w:bidi w:val="0"/>
        <w:adjustRightInd w:val="0"/>
        <w:snapToGrid w:val="0"/>
        <w:spacing w:before="11" w:line="300" w:lineRule="auto"/>
        <w:ind w:right="0"/>
        <w:jc w:val="both"/>
        <w:textAlignment w:val="auto"/>
        <w:rPr>
          <w:rFonts w:ascii="Times New Roman" w:hAnsi="Times New Roman" w:eastAsia="宋体" w:cs="宋体"/>
          <w:b w:val="0"/>
          <w:color w:val="0000FF"/>
          <w:sz w:val="24"/>
          <w:szCs w:val="21"/>
          <w:lang w:val="en-US" w:eastAsia="en-US" w:bidi="ar-SA"/>
        </w:rPr>
      </w:pPr>
    </w:p>
    <w:p>
      <w:pPr>
        <w:pStyle w:val="6"/>
        <w:pageBreakBefore w:val="0"/>
        <w:widowControl w:val="0"/>
        <w:kinsoku/>
        <w:wordWrap/>
        <w:overflowPunct/>
        <w:topLinePunct w:val="0"/>
        <w:autoSpaceDE/>
        <w:autoSpaceDN/>
        <w:bidi w:val="0"/>
        <w:adjustRightInd w:val="0"/>
        <w:snapToGrid w:val="0"/>
        <w:spacing w:before="11" w:line="300" w:lineRule="auto"/>
        <w:ind w:right="0"/>
        <w:jc w:val="both"/>
        <w:textAlignment w:val="auto"/>
        <w:rPr>
          <w:rFonts w:ascii="Times New Roman" w:hAnsi="Times New Roman" w:eastAsia="宋体" w:cs="宋体"/>
          <w:b w:val="0"/>
          <w:color w:val="0000FF"/>
          <w:sz w:val="24"/>
          <w:szCs w:val="21"/>
          <w:lang w:val="en-US" w:eastAsia="en-US" w:bidi="ar-SA"/>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2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 标</w:t>
      </w:r>
      <w:r>
        <w:rPr>
          <w:rFonts w:ascii="Times New Roman" w:hAnsi="Times New Roman" w:eastAsia="宋体"/>
          <w:b w:val="0"/>
          <w:spacing w:val="-2"/>
          <w:sz w:val="24"/>
        </w:rPr>
        <w:t xml:space="preserve"> </w:t>
      </w:r>
      <w:r>
        <w:rPr>
          <w:rFonts w:ascii="Times New Roman" w:hAnsi="Times New Roman" w:eastAsia="宋体"/>
          <w:b w:val="0"/>
          <w:sz w:val="24"/>
        </w:rPr>
        <w:t>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48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6"/>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31"/>
          <w:tab w:val="left" w:pos="1471"/>
          <w:tab w:val="left" w:pos="231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20" w:bottom="1120" w:left="162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97" w:name="_bookmark198"/>
      <w:bookmarkEnd w:id="97"/>
      <w:r>
        <w:rPr>
          <w:rFonts w:hint="eastAsia" w:ascii="Times New Roman" w:hAnsi="Times New Roman" w:eastAsia="黑体" w:cs="黑体"/>
          <w:b w:val="0"/>
          <w:bCs/>
          <w:color w:val="auto"/>
          <w:sz w:val="28"/>
          <w:szCs w:val="28"/>
          <w:lang w:val="en-US" w:eastAsia="zh-CN"/>
        </w:rPr>
        <w:t>二、法定代表人（单位负责人）身份证明</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392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412"/>
          <w:tab w:val="left" w:pos="3883"/>
          <w:tab w:val="left" w:pos="5352"/>
          <w:tab w:val="left" w:pos="686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姓名：</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性别：</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职务：</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83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特此证明。</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注：本身份证明需由投标人加盖单位公章。</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52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5352"/>
          <w:tab w:val="left" w:pos="6192"/>
          <w:tab w:val="left" w:pos="703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98" w:name="_bookmark199"/>
      <w:bookmarkEnd w:id="98"/>
      <w:r>
        <w:rPr>
          <w:rFonts w:hint="eastAsia" w:ascii="Times New Roman" w:hAnsi="Times New Roman" w:eastAsia="黑体" w:cs="黑体"/>
          <w:b w:val="0"/>
          <w:bCs/>
          <w:color w:val="auto"/>
          <w:sz w:val="28"/>
          <w:szCs w:val="28"/>
          <w:lang w:val="en-US" w:eastAsia="zh-CN"/>
        </w:rPr>
        <w:t>二、授权委托书</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421"/>
          <w:tab w:val="left" w:pos="5585"/>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（姓名）系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，现委托</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（姓名）为我方代理人。代理人根据授权，以我方名义签署、澄清确认、递</w:t>
      </w:r>
      <w:r>
        <w:rPr>
          <w:rFonts w:ascii="Times New Roman" w:hAnsi="Times New Roman" w:eastAsia="宋体"/>
          <w:b w:val="0"/>
          <w:spacing w:val="-2"/>
          <w:sz w:val="24"/>
        </w:rPr>
        <w:t xml:space="preserve">交、撤回、修改招标项目投标文件、签订合同和处理有关事宜，其法律后果由我方承担。 </w:t>
      </w:r>
      <w:r>
        <w:rPr>
          <w:rFonts w:ascii="Times New Roman" w:hAnsi="Times New Roman" w:eastAsia="宋体"/>
          <w:b w:val="0"/>
          <w:sz w:val="24"/>
        </w:rPr>
        <w:t>委托期限：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代理人无转委托权。</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身份证复印件及委托代理人身份证复印件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注：本授权委托书需由投标人加盖单位公章并由其</w:t>
      </w:r>
      <w:r>
        <w:rPr>
          <w:rFonts w:hint="eastAsia" w:ascii="Times New Roman" w:hAnsi="Times New Roman"/>
          <w:b w:val="0"/>
          <w:sz w:val="24"/>
          <w:lang w:eastAsia="zh-CN"/>
        </w:rPr>
        <w:t>法定代表人（单位负责人）</w:t>
      </w:r>
      <w:r>
        <w:rPr>
          <w:rFonts w:ascii="Times New Roman" w:hAnsi="Times New Roman" w:eastAsia="宋体"/>
          <w:b w:val="0"/>
          <w:sz w:val="24"/>
        </w:rPr>
        <w:t>和委托代理人签字。</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3216"/>
          <w:tab w:val="left" w:pos="3636"/>
          <w:tab w:val="left" w:pos="7241"/>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w:t>
      </w:r>
      <w:r>
        <w:rPr>
          <w:rFonts w:ascii="Times New Roman" w:hAnsi="Times New Roman" w:eastAsia="宋体"/>
          <w:b w:val="0"/>
          <w:spacing w:val="-3"/>
          <w:sz w:val="24"/>
        </w:rPr>
        <w:t>人：</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40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854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身份证号码：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66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854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身份证号码：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99" w:name="_bookmark200"/>
      <w:bookmarkEnd w:id="99"/>
      <w:r>
        <w:rPr>
          <w:rFonts w:hint="eastAsia" w:ascii="Times New Roman" w:hAnsi="Times New Roman" w:eastAsia="黑体" w:cs="黑体"/>
          <w:b w:val="0"/>
          <w:bCs/>
          <w:color w:val="auto"/>
          <w:sz w:val="28"/>
          <w:szCs w:val="28"/>
          <w:lang w:val="en-US" w:eastAsia="zh-CN"/>
        </w:rPr>
        <w:t>三、联合体协议书</w:t>
      </w:r>
    </w:p>
    <w:p>
      <w:pPr>
        <w:pStyle w:val="6"/>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2202"/>
          <w:tab w:val="left" w:pos="600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（所有成员单位名称）自愿组成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（联合体名称）联合体，共同参加</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（项目名称）招标项目投标。现就联合体投标事宜订立如下协议。</w:t>
      </w:r>
    </w:p>
    <w:p>
      <w:pPr>
        <w:pStyle w:val="6"/>
        <w:keepNext w:val="0"/>
        <w:keepLines w:val="0"/>
        <w:pageBreakBefore w:val="0"/>
        <w:widowControl w:val="0"/>
        <w:tabs>
          <w:tab w:val="left" w:pos="2673"/>
          <w:tab w:val="left" w:pos="5614"/>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（某成员单位名称）为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（联合体名称）牵头人。</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 联合体牵头人在本项目中签署的一切文件和处理的一切事宜，联合体各成员均予以承认。 联合体各成员将严格按照招标文件、投标文件和合同的要求全面履行义务，并向招标人承担连 带责任。</w:t>
      </w:r>
    </w:p>
    <w:p>
      <w:pPr>
        <w:pStyle w:val="6"/>
        <w:keepNext w:val="0"/>
        <w:keepLines w:val="0"/>
        <w:pageBreakBefore w:val="0"/>
        <w:widowControl w:val="0"/>
        <w:tabs>
          <w:tab w:val="left" w:pos="87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 </w:t>
      </w:r>
      <w:r>
        <w:rPr>
          <w:rFonts w:ascii="Times New Roman" w:hAnsi="Times New Roman" w:eastAsia="宋体"/>
          <w:b w:val="0"/>
          <w:spacing w:val="10"/>
          <w:sz w:val="24"/>
        </w:rPr>
        <w:t xml:space="preserve"> </w:t>
      </w:r>
      <w:r>
        <w:rPr>
          <w:rFonts w:ascii="Times New Roman" w:hAnsi="Times New Roman" w:eastAsia="宋体"/>
          <w:b w:val="0"/>
          <w:spacing w:val="-3"/>
          <w:sz w:val="24"/>
        </w:rPr>
        <w:t>联合体各成员单位内部的职责分工如下：</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 本协议书自所有成员单位</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或其委托代理人签字或盖单位章之日起生效，合同 履行完毕后自动失效。</w:t>
      </w:r>
    </w:p>
    <w:p>
      <w:pPr>
        <w:pStyle w:val="6"/>
        <w:keepNext w:val="0"/>
        <w:keepLines w:val="0"/>
        <w:pageBreakBefore w:val="0"/>
        <w:widowControl w:val="0"/>
        <w:tabs>
          <w:tab w:val="left" w:pos="2464"/>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ascii="Times New Roman" w:hAnsi="Times New Roman" w:eastAsia="宋体"/>
          <w:b w:val="0"/>
          <w:spacing w:val="51"/>
          <w:sz w:val="24"/>
        </w:rPr>
        <w:t xml:space="preserve"> </w:t>
      </w:r>
      <w:r>
        <w:rPr>
          <w:rFonts w:ascii="Times New Roman" w:hAnsi="Times New Roman" w:eastAsia="宋体"/>
          <w:b w:val="0"/>
          <w:sz w:val="24"/>
        </w:rPr>
        <w:t>本协议书一式</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份，联合体成员和招标人各执一份。</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z w:val="24"/>
        </w:rPr>
      </w:pP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注：本协议书由</w:t>
      </w:r>
      <w:r>
        <w:rPr>
          <w:rFonts w:hint="eastAsia" w:ascii="Times New Roman" w:hAnsi="Times New Roman"/>
          <w:b w:val="0"/>
          <w:sz w:val="24"/>
          <w:lang w:eastAsia="zh-CN"/>
        </w:rPr>
        <w:t>法定代表人（单位负责人）</w:t>
      </w:r>
      <w:r>
        <w:rPr>
          <w:rFonts w:ascii="Times New Roman" w:hAnsi="Times New Roman" w:eastAsia="宋体"/>
          <w:b w:val="0"/>
          <w:sz w:val="24"/>
        </w:rPr>
        <w:t>签字的，应附</w:t>
      </w:r>
      <w:r>
        <w:rPr>
          <w:rFonts w:hint="eastAsia" w:ascii="Times New Roman" w:hAnsi="Times New Roman"/>
          <w:b w:val="0"/>
          <w:sz w:val="24"/>
          <w:lang w:eastAsia="zh-CN"/>
        </w:rPr>
        <w:t>法定代表人（单位负责人）</w:t>
      </w:r>
      <w:r>
        <w:rPr>
          <w:rFonts w:ascii="Times New Roman" w:hAnsi="Times New Roman" w:eastAsia="宋体"/>
          <w:b w:val="0"/>
          <w:sz w:val="24"/>
        </w:rPr>
        <w:t>身份证明；由委托代理人签字的，应 附授权委托书。</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z w:val="24"/>
        </w:rPr>
      </w:pPr>
    </w:p>
    <w:p>
      <w:pPr>
        <w:pStyle w:val="6"/>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联合体牵头人名称：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keepNext w:val="0"/>
        <w:keepLines w:val="0"/>
        <w:pageBreakBefore w:val="0"/>
        <w:widowControl w:val="0"/>
        <w:tabs>
          <w:tab w:val="left" w:pos="640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6"/>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联合体成员名称：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keepNext w:val="0"/>
        <w:keepLines w:val="0"/>
        <w:pageBreakBefore w:val="0"/>
        <w:widowControl w:val="0"/>
        <w:tabs>
          <w:tab w:val="left" w:pos="618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6"/>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联合体成员名称：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keepNext w:val="0"/>
        <w:keepLines w:val="0"/>
        <w:pageBreakBefore w:val="0"/>
        <w:widowControl w:val="0"/>
        <w:tabs>
          <w:tab w:val="left" w:pos="618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6"/>
        <w:keepNext w:val="0"/>
        <w:keepLines w:val="0"/>
        <w:pageBreakBefore w:val="0"/>
        <w:widowControl w:val="0"/>
        <w:tabs>
          <w:tab w:val="left" w:pos="4538"/>
          <w:tab w:val="left" w:pos="5484"/>
          <w:tab w:val="left" w:pos="642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sz w:val="24"/>
        </w:rPr>
        <w:sectPr>
          <w:footerReference r:id="rId9" w:type="default"/>
          <w:pgSz w:w="12240" w:h="15840"/>
          <w:pgMar w:top="1400" w:right="1480" w:bottom="1120" w:left="170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0" w:name="_bookmark201"/>
      <w:bookmarkEnd w:id="100"/>
      <w:r>
        <w:rPr>
          <w:rFonts w:hint="eastAsia" w:ascii="Times New Roman" w:hAnsi="Times New Roman" w:eastAsia="黑体" w:cs="黑体"/>
          <w:b w:val="0"/>
          <w:bCs/>
          <w:color w:val="auto"/>
          <w:sz w:val="28"/>
          <w:szCs w:val="28"/>
          <w:lang w:val="en-US" w:eastAsia="zh-CN"/>
        </w:rPr>
        <w:t>四、投标保证金</w:t>
      </w:r>
    </w:p>
    <w:p>
      <w:pPr>
        <w:pStyle w:val="6"/>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20"/>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r>
        <w:rPr>
          <w:rFonts w:hint="eastAsia" w:ascii="Times New Roman" w:hAnsi="Times New Roman" w:eastAsia="宋体"/>
          <w:b w:val="0"/>
          <w:bCs/>
          <w:i w:val="0"/>
          <w:color w:val="auto"/>
          <w:sz w:val="24"/>
          <w:szCs w:val="28"/>
          <w:lang w:eastAsia="zh-CN"/>
        </w:rPr>
        <w:t>（提供投标保证金缴纳凭证）</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01" w:name="_bookmark202"/>
      <w:bookmarkEnd w:id="101"/>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3"/>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五、费用清单</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ascii="Times New Roman" w:hAnsi="Times New Roman" w:eastAsia="宋体"/>
          <w:b w:val="0"/>
          <w:spacing w:val="51"/>
          <w:sz w:val="24"/>
        </w:rPr>
        <w:t xml:space="preserve"> </w:t>
      </w:r>
      <w:r>
        <w:rPr>
          <w:rFonts w:ascii="Times New Roman" w:hAnsi="Times New Roman" w:eastAsia="宋体"/>
          <w:b w:val="0"/>
          <w:sz w:val="24"/>
        </w:rPr>
        <w:t>费用清单说明</w:t>
      </w:r>
    </w:p>
    <w:p>
      <w:pPr>
        <w:pStyle w:val="6"/>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ascii="Times New Roman" w:hAnsi="Times New Roman" w:eastAsia="宋体"/>
          <w:b w:val="0"/>
          <w:spacing w:val="51"/>
          <w:sz w:val="24"/>
        </w:rPr>
        <w:t xml:space="preserve"> </w:t>
      </w:r>
      <w:r>
        <w:rPr>
          <w:rFonts w:ascii="Times New Roman" w:hAnsi="Times New Roman" w:eastAsia="宋体"/>
          <w:b w:val="0"/>
          <w:sz w:val="24"/>
        </w:rPr>
        <w:t>费用清单</w:t>
      </w:r>
    </w:p>
    <w:p>
      <w:pPr>
        <w:pStyle w:val="6"/>
        <w:adjustRightInd w:val="0"/>
        <w:snapToGrid w:val="0"/>
        <w:spacing w:before="37" w:beforeLines="0" w:after="57" w:afterLines="0" w:line="300" w:lineRule="auto"/>
        <w:ind w:firstLine="480" w:firstLineChars="200"/>
        <w:jc w:val="right"/>
        <w:rPr>
          <w:rFonts w:hint="default" w:ascii="Times New Roman" w:hAnsi="Times New Roman"/>
          <w:color w:val="0000FF"/>
          <w:sz w:val="24"/>
        </w:rPr>
      </w:pPr>
      <w:permStart w:id="130" w:edGrp="everyone"/>
      <w:r>
        <w:rPr>
          <w:rFonts w:hint="eastAsia" w:ascii="Times New Roman" w:hAnsi="Times New Roman"/>
          <w:color w:val="0000FF"/>
          <w:sz w:val="24"/>
        </w:rPr>
        <w:t>单位：人民币元</w:t>
      </w:r>
    </w:p>
    <w:tbl>
      <w:tblPr>
        <w:tblStyle w:val="12"/>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8"/>
        <w:gridCol w:w="1320"/>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eastAsia" w:ascii="Times New Roman" w:hAnsi="Times New Roman"/>
                <w:color w:val="0000FF"/>
                <w:sz w:val="24"/>
              </w:rPr>
            </w:pPr>
            <w:r>
              <w:rPr>
                <w:rFonts w:hint="eastAsia" w:ascii="Times New Roman" w:hAnsi="Times New Roman"/>
                <w:color w:val="0000FF"/>
                <w:sz w:val="24"/>
              </w:rPr>
              <w:t>序号</w:t>
            </w:r>
          </w:p>
        </w:tc>
        <w:tc>
          <w:tcPr>
            <w:tcW w:w="24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eastAsia" w:ascii="Times New Roman" w:hAnsi="Times New Roman"/>
                <w:color w:val="0000FF"/>
                <w:sz w:val="24"/>
              </w:rPr>
            </w:pPr>
            <w:r>
              <w:rPr>
                <w:rFonts w:hint="eastAsia" w:ascii="Times New Roman" w:hAnsi="Times New Roman"/>
                <w:color w:val="0000FF"/>
                <w:sz w:val="24"/>
              </w:rPr>
              <w:t>费用分项名称</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eastAsia" w:ascii="Times New Roman" w:hAnsi="Times New Roman"/>
                <w:color w:val="0000FF"/>
                <w:sz w:val="24"/>
              </w:rPr>
            </w:pPr>
            <w:r>
              <w:rPr>
                <w:rFonts w:hint="eastAsia" w:ascii="Times New Roman" w:hAnsi="Times New Roman"/>
                <w:color w:val="0000FF"/>
                <w:sz w:val="24"/>
              </w:rPr>
              <w:t>计算依据、过程和公式</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eastAsia" w:ascii="Times New Roman" w:hAnsi="Times New Roman"/>
                <w:color w:val="0000FF"/>
                <w:sz w:val="24"/>
              </w:rPr>
            </w:pPr>
            <w:r>
              <w:rPr>
                <w:rFonts w:hint="eastAsia" w:ascii="Times New Roman" w:hAnsi="Times New Roman"/>
                <w:color w:val="0000FF"/>
                <w:sz w:val="24"/>
              </w:rPr>
              <w:t>金额（元）</w:t>
            </w: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eastAsia" w:ascii="Times New Roman" w:hAnsi="Times New Roman"/>
                <w:color w:val="0000FF"/>
                <w:sz w:val="24"/>
              </w:rPr>
            </w:pPr>
            <w:r>
              <w:rPr>
                <w:rFonts w:hint="eastAsia" w:ascii="Times New Roman" w:hAnsi="Times New Roman"/>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default" w:ascii="Times New Roman" w:hAnsi="Times New Roman"/>
                <w:color w:val="0000FF"/>
                <w:sz w:val="24"/>
              </w:rPr>
              <w:t>1</w:t>
            </w:r>
          </w:p>
        </w:tc>
        <w:tc>
          <w:tcPr>
            <w:tcW w:w="24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default" w:ascii="Times New Roman" w:hAnsi="Times New Roman"/>
                <w:color w:val="0000FF"/>
                <w:sz w:val="24"/>
              </w:rPr>
              <w:t>2</w:t>
            </w:r>
          </w:p>
        </w:tc>
        <w:tc>
          <w:tcPr>
            <w:tcW w:w="24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default" w:ascii="Times New Roman" w:hAnsi="Times New Roman"/>
                <w:color w:val="0000FF"/>
                <w:sz w:val="24"/>
              </w:rPr>
              <w:t>3</w:t>
            </w:r>
          </w:p>
        </w:tc>
        <w:tc>
          <w:tcPr>
            <w:tcW w:w="24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default" w:ascii="Times New Roman" w:hAnsi="Times New Roman"/>
                <w:color w:val="0000FF"/>
                <w:sz w:val="24"/>
              </w:rPr>
              <w:t>4</w:t>
            </w:r>
          </w:p>
        </w:tc>
        <w:tc>
          <w:tcPr>
            <w:tcW w:w="24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default" w:ascii="Times New Roman" w:hAnsi="Times New Roman"/>
                <w:color w:val="0000FF"/>
                <w:sz w:val="24"/>
              </w:rPr>
              <w:t>5</w:t>
            </w:r>
          </w:p>
        </w:tc>
        <w:tc>
          <w:tcPr>
            <w:tcW w:w="24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53" w:beforeLines="0" w:beforeAutospacing="0" w:afterLines="0" w:afterAutospacing="0" w:line="300" w:lineRule="auto"/>
              <w:jc w:val="center"/>
              <w:rPr>
                <w:rFonts w:hint="default" w:ascii="Times New Roman" w:hAnsi="Times New Roman"/>
                <w:color w:val="0000FF"/>
                <w:sz w:val="24"/>
              </w:rPr>
            </w:pPr>
            <w:r>
              <w:rPr>
                <w:rFonts w:hint="default" w:ascii="Times New Roman" w:hAnsi="Times New Roman"/>
                <w:color w:val="0000FF"/>
                <w:sz w:val="24"/>
              </w:rPr>
              <w:t>……</w:t>
            </w:r>
          </w:p>
        </w:tc>
        <w:tc>
          <w:tcPr>
            <w:tcW w:w="24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53" w:beforeLines="0" w:beforeAutospacing="0" w:afterLines="0" w:afterAutospacing="0" w:line="300" w:lineRule="auto"/>
              <w:jc w:val="center"/>
              <w:rPr>
                <w:rFonts w:hint="default" w:ascii="Times New Roman" w:hAnsi="Times New Roman"/>
                <w:color w:val="0000FF"/>
                <w:sz w:val="24"/>
              </w:rPr>
            </w:pPr>
            <w:r>
              <w:rPr>
                <w:rFonts w:hint="default" w:ascii="Times New Roman" w:hAnsi="Times New Roman"/>
                <w:color w:val="0000FF"/>
                <w:sz w:val="24"/>
              </w:rPr>
              <w:t>……</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54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eastAsia" w:ascii="Times New Roman" w:hAnsi="Times New Roman"/>
                <w:color w:val="0000FF"/>
                <w:sz w:val="24"/>
              </w:rPr>
            </w:pPr>
            <w:r>
              <w:rPr>
                <w:rFonts w:hint="eastAsia" w:ascii="Times New Roman" w:hAnsi="Times New Roman"/>
                <w:color w:val="0000FF"/>
                <w:sz w:val="24"/>
              </w:rPr>
              <w:t>合计报价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permEnd w:id="130"/>
    </w:tbl>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10" w:type="default"/>
          <w:pgSz w:w="12240" w:h="15840"/>
          <w:pgMar w:top="1400" w:right="1680" w:bottom="1120" w:left="1580" w:header="0" w:footer="921" w:gutter="0"/>
        </w:sectPr>
      </w:pPr>
    </w:p>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2" w:name="_bookmark203"/>
      <w:bookmarkEnd w:id="102"/>
      <w:r>
        <w:rPr>
          <w:rFonts w:hint="eastAsia" w:ascii="Times New Roman" w:hAnsi="Times New Roman" w:eastAsia="黑体" w:cs="黑体"/>
          <w:b w:val="0"/>
          <w:bCs/>
          <w:color w:val="auto"/>
          <w:sz w:val="28"/>
          <w:szCs w:val="28"/>
          <w:lang w:val="en-US" w:eastAsia="zh-CN"/>
        </w:rPr>
        <w:t>六、资格审查资料</w:t>
      </w:r>
    </w:p>
    <w:p>
      <w:pPr>
        <w:pStyle w:val="17"/>
        <w:keepNext/>
        <w:keepLines/>
        <w:adjustRightInd w:val="0"/>
        <w:snapToGrid w:val="0"/>
        <w:spacing w:beforeLines="0" w:after="0" w:afterLines="0" w:line="300" w:lineRule="auto"/>
        <w:ind w:firstLine="480" w:firstLineChars="200"/>
        <w:jc w:val="left"/>
        <w:rPr>
          <w:rFonts w:hint="eastAsia" w:ascii="Times New Roman" w:hAnsi="Times New Roman" w:eastAsia="黑体"/>
          <w:b w:val="0"/>
          <w:color w:val="0000FF"/>
          <w:sz w:val="24"/>
          <w:lang w:val="en-US"/>
        </w:rPr>
      </w:pPr>
      <w:permStart w:id="131" w:edGrp="everyone"/>
      <w:r>
        <w:rPr>
          <w:rFonts w:hint="eastAsia" w:ascii="Times New Roman" w:hAnsi="Times New Roman" w:eastAsia="黑体"/>
          <w:b w:val="0"/>
          <w:color w:val="0000FF"/>
          <w:sz w:val="24"/>
          <w:lang w:val="en-US"/>
        </w:rPr>
        <w:t>（一）基本情况表</w:t>
      </w:r>
    </w:p>
    <w:p>
      <w:pPr>
        <w:pStyle w:val="6"/>
        <w:adjustRightInd w:val="0"/>
        <w:snapToGrid w:val="0"/>
        <w:spacing w:beforeLines="0" w:afterLines="0" w:line="300" w:lineRule="auto"/>
        <w:ind w:firstLine="480" w:firstLineChars="200"/>
        <w:jc w:val="both"/>
        <w:rPr>
          <w:rFonts w:hint="default" w:ascii="Times New Roman" w:hAnsi="Times New Roman"/>
          <w:color w:val="0000FF"/>
          <w:sz w:val="24"/>
        </w:rPr>
      </w:pPr>
    </w:p>
    <w:tbl>
      <w:tblPr>
        <w:tblStyle w:val="1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电 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tabs>
                <w:tab w:val="left" w:pos="422"/>
              </w:tabs>
              <w:adjustRightInd w:val="0"/>
              <w:snapToGrid w:val="0"/>
              <w:spacing w:before="108"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传</w:t>
            </w:r>
            <w:r>
              <w:rPr>
                <w:rFonts w:hint="default" w:ascii="Times New Roman" w:hAnsi="Times New Roman"/>
                <w:color w:val="0000FF"/>
                <w:sz w:val="24"/>
              </w:rPr>
              <w:tab/>
            </w:r>
            <w:r>
              <w:rPr>
                <w:rFonts w:hint="eastAsia" w:ascii="Times New Roman" w:hAnsi="Times New Roman"/>
                <w:color w:val="0000FF"/>
                <w:sz w:val="24"/>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8"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网 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eastAsia" w:ascii="Times New Roman" w:hAnsi="Times New Roman"/>
                <w:color w:val="0000FF"/>
                <w:sz w:val="24"/>
                <w:lang w:eastAsia="zh-CN"/>
              </w:rPr>
            </w:pPr>
            <w:r>
              <w:rPr>
                <w:rFonts w:hint="eastAsia" w:ascii="Times New Roman" w:hAnsi="Times New Roman"/>
                <w:color w:val="0000FF"/>
                <w:sz w:val="24"/>
                <w:lang w:eastAsia="zh-CN"/>
              </w:rPr>
              <w:t>法定代表人（单位负责人）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技术职称</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电话</w:t>
            </w:r>
          </w:p>
        </w:tc>
        <w:tc>
          <w:tcPr>
            <w:tcW w:w="12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技术职称</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电话</w:t>
            </w:r>
          </w:p>
        </w:tc>
        <w:tc>
          <w:tcPr>
            <w:tcW w:w="12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企业资质证书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tabs>
                <w:tab w:val="left" w:pos="3785"/>
                <w:tab w:val="left" w:pos="5045"/>
              </w:tabs>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类型：</w:t>
            </w:r>
            <w:r>
              <w:rPr>
                <w:rFonts w:hint="eastAsia" w:ascii="Times New Roman" w:hAnsi="Times New Roman"/>
                <w:color w:val="0000FF"/>
                <w:sz w:val="24"/>
                <w:lang w:eastAsia="zh-CN"/>
              </w:rPr>
              <w:t xml:space="preserve">                     </w:t>
            </w:r>
            <w:r>
              <w:rPr>
                <w:rFonts w:hint="eastAsia" w:ascii="Times New Roman" w:hAnsi="Times New Roman"/>
                <w:color w:val="0000FF"/>
                <w:sz w:val="24"/>
              </w:rPr>
              <w:t>等级：</w:t>
            </w:r>
            <w:r>
              <w:rPr>
                <w:rFonts w:hint="eastAsia" w:ascii="Times New Roman" w:hAnsi="Times New Roman"/>
                <w:color w:val="0000FF"/>
                <w:sz w:val="24"/>
                <w:lang w:eastAsia="zh-CN"/>
              </w:rPr>
              <w:t xml:space="preserve">                      </w:t>
            </w:r>
            <w:r>
              <w:rPr>
                <w:rFonts w:hint="eastAsia" w:ascii="Times New Roman" w:hAnsi="Times New Roman"/>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质量管理体系证书（如有）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 w:beforeLines="0" w:beforeAutospacing="0" w:afterLines="0" w:afterAutospacing="0" w:line="300" w:lineRule="auto"/>
              <w:ind w:firstLine="480" w:firstLineChars="200"/>
              <w:jc w:val="center"/>
              <w:rPr>
                <w:rFonts w:hint="default" w:ascii="Times New Roman" w:hAnsi="Times New Roman"/>
                <w:color w:val="0000FF"/>
                <w:sz w:val="24"/>
              </w:rPr>
            </w:pPr>
          </w:p>
          <w:p>
            <w:pPr>
              <w:pStyle w:val="16"/>
              <w:keepNext w:val="0"/>
              <w:keepLines w:val="0"/>
              <w:suppressLineNumbers w:val="0"/>
              <w:tabs>
                <w:tab w:val="left" w:pos="3785"/>
                <w:tab w:val="left" w:pos="5045"/>
              </w:tabs>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类型：</w:t>
            </w:r>
            <w:r>
              <w:rPr>
                <w:rFonts w:hint="eastAsia" w:ascii="Times New Roman" w:hAnsi="Times New Roman"/>
                <w:color w:val="0000FF"/>
                <w:sz w:val="24"/>
                <w:lang w:eastAsia="zh-CN"/>
              </w:rPr>
              <w:t xml:space="preserve">                    </w:t>
            </w:r>
            <w:r>
              <w:rPr>
                <w:rFonts w:hint="eastAsia" w:ascii="Times New Roman" w:hAnsi="Times New Roman"/>
                <w:color w:val="0000FF"/>
                <w:sz w:val="24"/>
              </w:rPr>
              <w:t>等级：</w:t>
            </w:r>
            <w:r>
              <w:rPr>
                <w:rFonts w:hint="eastAsia" w:ascii="Times New Roman" w:hAnsi="Times New Roman"/>
                <w:color w:val="0000FF"/>
                <w:sz w:val="24"/>
                <w:lang w:eastAsia="zh-CN"/>
              </w:rPr>
              <w:t xml:space="preserve">                     </w:t>
            </w:r>
            <w:r>
              <w:rPr>
                <w:rFonts w:hint="eastAsia" w:ascii="Times New Roman" w:hAnsi="Times New Roman"/>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lang w:eastAsia="zh-CN"/>
              </w:rPr>
              <w:t>其</w:t>
            </w:r>
            <w:r>
              <w:rPr>
                <w:rFonts w:hint="eastAsia" w:ascii="Times New Roman" w:hAnsi="Times New Roman"/>
                <w:color w:val="0000FF"/>
                <w:sz w:val="24"/>
              </w:rPr>
              <w:t>中</w:t>
            </w: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高级职称人员</w:t>
            </w: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中级职称人员</w:t>
            </w: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技术人员数量</w:t>
            </w: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6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各类注册人员</w:t>
            </w: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 xml:space="preserve">投标人关联企业情 </w:t>
            </w:r>
            <w:r>
              <w:rPr>
                <w:rFonts w:hint="eastAsia" w:ascii="Times New Roman" w:hAnsi="Times New Roman"/>
                <w:color w:val="0000FF"/>
                <w:spacing w:val="-8"/>
                <w:sz w:val="24"/>
              </w:rPr>
              <w:t xml:space="preserve">况（包括但不限于与 </w:t>
            </w:r>
            <w:r>
              <w:rPr>
                <w:rFonts w:hint="eastAsia" w:ascii="Times New Roman" w:hAnsi="Times New Roman"/>
                <w:color w:val="0000FF"/>
                <w:sz w:val="24"/>
              </w:rPr>
              <w:t>投标人</w:t>
            </w:r>
            <w:r>
              <w:rPr>
                <w:rFonts w:hint="eastAsia" w:ascii="Times New Roman" w:hAnsi="Times New Roman"/>
                <w:color w:val="0000FF"/>
                <w:sz w:val="24"/>
                <w:lang w:eastAsia="zh-CN"/>
              </w:rPr>
              <w:t>法定代表人（单位负责人）</w:t>
            </w:r>
            <w:r>
              <w:rPr>
                <w:rFonts w:hint="default" w:ascii="Times New Roman" w:hAnsi="Times New Roman"/>
                <w:color w:val="0000FF"/>
                <w:sz w:val="24"/>
              </w:rPr>
              <w:t xml:space="preserve"> </w:t>
            </w:r>
            <w:r>
              <w:rPr>
                <w:rFonts w:hint="eastAsia" w:ascii="Times New Roman" w:hAnsi="Times New Roman"/>
                <w:color w:val="0000FF"/>
                <w:sz w:val="24"/>
              </w:rPr>
              <w:t xml:space="preserve">为同一人或者存在 </w:t>
            </w:r>
            <w:r>
              <w:rPr>
                <w:rFonts w:hint="eastAsia" w:ascii="Times New Roman" w:hAnsi="Times New Roman"/>
                <w:color w:val="0000FF"/>
                <w:spacing w:val="-8"/>
                <w:sz w:val="24"/>
              </w:rPr>
              <w:t>控股、管理关系的不</w:t>
            </w:r>
            <w:r>
              <w:rPr>
                <w:rFonts w:hint="eastAsia" w:ascii="Times New Roman" w:hAnsi="Times New Roman"/>
                <w:color w:val="0000FF"/>
                <w:sz w:val="24"/>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bl>
    <w:p>
      <w:pPr>
        <w:pStyle w:val="6"/>
        <w:adjustRightInd w:val="0"/>
        <w:snapToGrid w:val="0"/>
        <w:spacing w:before="74" w:beforeLines="0" w:afterLines="0" w:line="300" w:lineRule="auto"/>
        <w:ind w:firstLine="460" w:firstLineChars="200"/>
        <w:jc w:val="both"/>
        <w:rPr>
          <w:rFonts w:hint="default" w:ascii="Times New Roman" w:hAnsi="Times New Roman"/>
          <w:color w:val="0000FF"/>
          <w:sz w:val="24"/>
        </w:rPr>
      </w:pPr>
      <w:r>
        <w:rPr>
          <w:rFonts w:hint="eastAsia" w:ascii="Times New Roman" w:hAnsi="Times New Roman"/>
          <w:color w:val="0000FF"/>
          <w:spacing w:val="-5"/>
          <w:sz w:val="24"/>
        </w:rPr>
        <w:t xml:space="preserve">注：投标人应根据投标人须知第 </w:t>
      </w:r>
      <w:r>
        <w:rPr>
          <w:rFonts w:hint="default" w:ascii="Times New Roman" w:hAnsi="Times New Roman"/>
          <w:color w:val="0000FF"/>
          <w:sz w:val="24"/>
        </w:rPr>
        <w:t xml:space="preserve">3.5.1 </w:t>
      </w:r>
      <w:r>
        <w:rPr>
          <w:rFonts w:hint="eastAsia" w:ascii="Times New Roman" w:hAnsi="Times New Roman"/>
          <w:color w:val="0000FF"/>
          <w:spacing w:val="-3"/>
          <w:sz w:val="24"/>
        </w:rPr>
        <w:t xml:space="preserve">项的要求在本表后附相关证明材料。境内投标人以现金或 </w:t>
      </w:r>
      <w:r>
        <w:rPr>
          <w:rFonts w:hint="eastAsia" w:ascii="Times New Roman" w:hAnsi="Times New Roman"/>
          <w:color w:val="0000FF"/>
          <w:sz w:val="24"/>
        </w:rPr>
        <w:t>者支票形式提交投标保证金的，还应附基本账户开户许可证复印件。</w:t>
      </w:r>
    </w:p>
    <w:p>
      <w:pPr>
        <w:adjustRightInd w:val="0"/>
        <w:snapToGrid w:val="0"/>
        <w:spacing w:beforeLines="0" w:afterLines="0" w:line="300" w:lineRule="auto"/>
        <w:ind w:firstLine="480" w:firstLineChars="200"/>
        <w:jc w:val="both"/>
        <w:rPr>
          <w:rFonts w:hint="default" w:ascii="Times New Roman" w:hAnsi="Times New Roman"/>
          <w:color w:val="0000FF"/>
          <w:sz w:val="24"/>
        </w:rPr>
        <w:sectPr>
          <w:pgSz w:w="12240" w:h="15840"/>
          <w:pgMar w:top="1500" w:right="1560" w:bottom="1120" w:left="1560" w:header="0" w:footer="921" w:gutter="0"/>
          <w:lnNumType w:countBy="0" w:distance="360"/>
          <w:cols w:space="720" w:num="1"/>
        </w:sectPr>
      </w:pPr>
    </w:p>
    <w:p>
      <w:pPr>
        <w:pStyle w:val="17"/>
        <w:keepNext/>
        <w:keepLines/>
        <w:adjustRightInd w:val="0"/>
        <w:snapToGrid w:val="0"/>
        <w:spacing w:beforeLines="0" w:after="0" w:afterLines="0" w:line="300" w:lineRule="auto"/>
        <w:ind w:firstLine="480" w:firstLineChars="200"/>
        <w:jc w:val="left"/>
        <w:rPr>
          <w:rFonts w:hint="eastAsia" w:ascii="Times New Roman" w:hAnsi="Times New Roman" w:eastAsia="黑体"/>
          <w:b w:val="0"/>
          <w:color w:val="0000FF"/>
          <w:sz w:val="24"/>
          <w:lang w:val="en-US"/>
        </w:rPr>
      </w:pPr>
      <w:bookmarkStart w:id="103" w:name="_bookmark205"/>
      <w:bookmarkEnd w:id="103"/>
      <w:r>
        <w:rPr>
          <w:rFonts w:hint="eastAsia" w:ascii="Times New Roman" w:hAnsi="Times New Roman" w:eastAsia="黑体"/>
          <w:b w:val="0"/>
          <w:color w:val="0000FF"/>
          <w:sz w:val="24"/>
          <w:lang w:val="en-US"/>
        </w:rPr>
        <w:t>（二）近年财务状况表</w:t>
      </w:r>
    </w:p>
    <w:p>
      <w:pPr>
        <w:pStyle w:val="6"/>
        <w:adjustRightInd w:val="0"/>
        <w:snapToGrid w:val="0"/>
        <w:spacing w:beforeLines="0" w:afterLines="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投标人应根据投标人须知第</w:t>
      </w:r>
      <w:r>
        <w:rPr>
          <w:rFonts w:hint="default" w:ascii="Times New Roman" w:hAnsi="Times New Roman"/>
          <w:color w:val="0000FF"/>
          <w:spacing w:val="-58"/>
          <w:sz w:val="24"/>
        </w:rPr>
        <w:t xml:space="preserve"> </w:t>
      </w:r>
      <w:r>
        <w:rPr>
          <w:rFonts w:hint="default" w:ascii="Times New Roman" w:hAnsi="Times New Roman"/>
          <w:color w:val="0000FF"/>
          <w:sz w:val="24"/>
        </w:rPr>
        <w:t xml:space="preserve">3.5.2 </w:t>
      </w:r>
      <w:r>
        <w:rPr>
          <w:rFonts w:hint="eastAsia" w:ascii="Times New Roman" w:hAnsi="Times New Roman"/>
          <w:color w:val="0000FF"/>
          <w:sz w:val="24"/>
        </w:rPr>
        <w:t>项的要求在本表后附相关证明材料。</w:t>
      </w:r>
    </w:p>
    <w:p>
      <w:pPr>
        <w:adjustRightInd w:val="0"/>
        <w:snapToGrid w:val="0"/>
        <w:spacing w:beforeLines="0" w:afterLines="0" w:line="300" w:lineRule="auto"/>
        <w:ind w:firstLine="480" w:firstLineChars="200"/>
        <w:jc w:val="both"/>
        <w:rPr>
          <w:rFonts w:hint="default" w:ascii="Times New Roman" w:hAnsi="Times New Roman"/>
          <w:color w:val="0000FF"/>
          <w:sz w:val="24"/>
        </w:rPr>
        <w:sectPr>
          <w:pgSz w:w="12240" w:h="15840"/>
          <w:pgMar w:top="1400" w:right="1720" w:bottom="1120" w:left="1720" w:header="0" w:footer="921" w:gutter="0"/>
          <w:lnNumType w:countBy="0" w:distance="360"/>
          <w:cols w:space="720" w:num="1"/>
        </w:sectPr>
      </w:pPr>
    </w:p>
    <w:p>
      <w:pPr>
        <w:pStyle w:val="17"/>
        <w:keepNext/>
        <w:keepLines/>
        <w:adjustRightInd w:val="0"/>
        <w:snapToGrid w:val="0"/>
        <w:spacing w:beforeLines="0" w:after="0" w:afterLines="0" w:line="300" w:lineRule="auto"/>
        <w:ind w:firstLine="480" w:firstLineChars="200"/>
        <w:jc w:val="left"/>
        <w:rPr>
          <w:rFonts w:hint="eastAsia" w:ascii="Times New Roman" w:hAnsi="Times New Roman" w:eastAsia="黑体"/>
          <w:b w:val="0"/>
          <w:color w:val="0000FF"/>
          <w:sz w:val="24"/>
          <w:lang w:val="en-US"/>
        </w:rPr>
      </w:pPr>
      <w:bookmarkStart w:id="104" w:name="_bookmark206"/>
      <w:bookmarkEnd w:id="104"/>
      <w:r>
        <w:rPr>
          <w:rFonts w:hint="eastAsia" w:ascii="Times New Roman" w:hAnsi="Times New Roman" w:eastAsia="黑体"/>
          <w:b w:val="0"/>
          <w:color w:val="0000FF"/>
          <w:sz w:val="24"/>
          <w:lang w:val="en-US"/>
        </w:rPr>
        <w:t>（三）近年完成的类似项目情况表</w:t>
      </w:r>
    </w:p>
    <w:p>
      <w:pPr>
        <w:pStyle w:val="6"/>
        <w:adjustRightInd w:val="0"/>
        <w:snapToGrid w:val="0"/>
        <w:spacing w:before="11" w:beforeLines="0" w:afterLines="0" w:line="300" w:lineRule="auto"/>
        <w:ind w:firstLine="480" w:firstLineChars="200"/>
        <w:jc w:val="both"/>
        <w:rPr>
          <w:rFonts w:hint="default" w:ascii="Times New Roman" w:hAnsi="Times New Roman"/>
          <w:color w:val="0000FF"/>
          <w:sz w:val="24"/>
        </w:rPr>
      </w:pP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发包人名称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1"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发包人地址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发包人电话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lang w:eastAsia="zh-CN"/>
              </w:rPr>
              <w:t>服务</w:t>
            </w:r>
            <w:r>
              <w:rPr>
                <w:rFonts w:hint="eastAsia" w:ascii="Times New Roman" w:hAnsi="Times New Roman"/>
                <w:color w:val="0000FF"/>
                <w:sz w:val="24"/>
              </w:rPr>
              <w:t>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项目负责人</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1"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bl>
    <w:p>
      <w:pPr>
        <w:pStyle w:val="6"/>
        <w:adjustRightInd w:val="0"/>
        <w:snapToGrid w:val="0"/>
        <w:spacing w:before="5" w:beforeLines="0" w:afterLines="0" w:line="300" w:lineRule="auto"/>
        <w:ind w:firstLine="480" w:firstLineChars="200"/>
        <w:jc w:val="both"/>
        <w:rPr>
          <w:rFonts w:hint="default" w:ascii="Times New Roman" w:hAnsi="Times New Roman"/>
          <w:color w:val="0000FF"/>
          <w:sz w:val="24"/>
        </w:rPr>
      </w:pPr>
    </w:p>
    <w:p>
      <w:pPr>
        <w:pStyle w:val="6"/>
        <w:adjustRightInd w:val="0"/>
        <w:snapToGrid w:val="0"/>
        <w:spacing w:before="37" w:beforeLines="0" w:afterLines="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注：投标人应根据投标人须知第</w:t>
      </w:r>
      <w:r>
        <w:rPr>
          <w:rFonts w:hint="default" w:ascii="Times New Roman" w:hAnsi="Times New Roman"/>
          <w:color w:val="0000FF"/>
          <w:spacing w:val="-61"/>
          <w:sz w:val="24"/>
        </w:rPr>
        <w:t xml:space="preserve"> </w:t>
      </w:r>
      <w:r>
        <w:rPr>
          <w:rFonts w:hint="default" w:ascii="Times New Roman" w:hAnsi="Times New Roman"/>
          <w:color w:val="0000FF"/>
          <w:sz w:val="24"/>
        </w:rPr>
        <w:t xml:space="preserve">3.5.3 </w:t>
      </w:r>
      <w:r>
        <w:rPr>
          <w:rFonts w:hint="eastAsia" w:ascii="Times New Roman" w:hAnsi="Times New Roman"/>
          <w:color w:val="0000FF"/>
          <w:sz w:val="24"/>
        </w:rPr>
        <w:t>项的要求在本表后附相关证明材料。</w:t>
      </w:r>
    </w:p>
    <w:p>
      <w:pPr>
        <w:adjustRightInd w:val="0"/>
        <w:snapToGrid w:val="0"/>
        <w:spacing w:beforeLines="0" w:afterLines="0" w:line="300" w:lineRule="auto"/>
        <w:ind w:firstLine="480" w:firstLineChars="200"/>
        <w:jc w:val="both"/>
        <w:rPr>
          <w:rFonts w:hint="default" w:ascii="Times New Roman" w:hAnsi="Times New Roman"/>
          <w:color w:val="0000FF"/>
          <w:sz w:val="24"/>
        </w:rPr>
        <w:sectPr>
          <w:pgSz w:w="12240" w:h="15840"/>
          <w:pgMar w:top="1400" w:right="1720" w:bottom="1120" w:left="1700" w:header="0" w:footer="921" w:gutter="0"/>
          <w:lnNumType w:countBy="0" w:distance="360"/>
          <w:cols w:space="720" w:num="1"/>
        </w:sectPr>
      </w:pPr>
    </w:p>
    <w:p>
      <w:pPr>
        <w:pStyle w:val="17"/>
        <w:keepNext/>
        <w:keepLines/>
        <w:adjustRightInd w:val="0"/>
        <w:snapToGrid w:val="0"/>
        <w:spacing w:beforeLines="0" w:after="0" w:afterLines="0" w:line="300" w:lineRule="auto"/>
        <w:ind w:firstLine="480" w:firstLineChars="200"/>
        <w:jc w:val="left"/>
        <w:rPr>
          <w:rFonts w:hint="eastAsia" w:ascii="Times New Roman" w:hAnsi="Times New Roman" w:eastAsia="黑体"/>
          <w:b w:val="0"/>
          <w:color w:val="0000FF"/>
          <w:sz w:val="24"/>
          <w:lang w:val="en-US"/>
        </w:rPr>
      </w:pPr>
      <w:bookmarkStart w:id="105" w:name="_bookmark207"/>
      <w:bookmarkEnd w:id="105"/>
      <w:r>
        <w:rPr>
          <w:rFonts w:hint="eastAsia" w:ascii="Times New Roman" w:hAnsi="Times New Roman" w:eastAsia="黑体"/>
          <w:b w:val="0"/>
          <w:color w:val="0000FF"/>
          <w:sz w:val="24"/>
          <w:lang w:val="en-US"/>
        </w:rPr>
        <w:t>（四）正在服务和新承接的项目情况表</w:t>
      </w:r>
    </w:p>
    <w:p>
      <w:pPr>
        <w:pStyle w:val="6"/>
        <w:adjustRightInd w:val="0"/>
        <w:snapToGrid w:val="0"/>
        <w:spacing w:before="11" w:beforeLines="0" w:afterLines="0" w:line="300" w:lineRule="auto"/>
        <w:ind w:firstLine="480" w:firstLineChars="200"/>
        <w:jc w:val="both"/>
        <w:rPr>
          <w:rFonts w:hint="default" w:ascii="Times New Roman" w:hAnsi="Times New Roman"/>
          <w:color w:val="0000FF"/>
          <w:sz w:val="24"/>
        </w:rPr>
      </w:pP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发包人名称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1"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发包人地址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发包人电话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签约合同价</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lang w:eastAsia="zh-CN"/>
              </w:rPr>
              <w:t>服务</w:t>
            </w:r>
            <w:r>
              <w:rPr>
                <w:rFonts w:hint="eastAsia" w:ascii="Times New Roman" w:hAnsi="Times New Roman"/>
                <w:color w:val="0000FF"/>
                <w:sz w:val="24"/>
              </w:rPr>
              <w:t>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项目负责人</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1"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p>
            <w:pPr>
              <w:pStyle w:val="16"/>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suppressLineNumbers w:val="0"/>
              <w:adjustRightInd w:val="0"/>
              <w:snapToGrid w:val="0"/>
              <w:spacing w:beforeLines="0" w:beforeAutospacing="0" w:afterLines="0" w:afterAutospacing="0" w:line="300" w:lineRule="auto"/>
              <w:ind w:firstLine="480" w:firstLineChars="200"/>
              <w:jc w:val="both"/>
              <w:rPr>
                <w:rFonts w:hint="default" w:ascii="Times New Roman" w:hAnsi="Times New Roman"/>
                <w:color w:val="0000FF"/>
                <w:sz w:val="24"/>
              </w:rPr>
            </w:pPr>
          </w:p>
        </w:tc>
      </w:tr>
    </w:tbl>
    <w:p>
      <w:pPr>
        <w:pStyle w:val="6"/>
        <w:adjustRightInd w:val="0"/>
        <w:snapToGrid w:val="0"/>
        <w:spacing w:before="5" w:beforeLines="0" w:afterLines="0" w:line="300" w:lineRule="auto"/>
        <w:ind w:firstLine="480" w:firstLineChars="200"/>
        <w:jc w:val="both"/>
        <w:rPr>
          <w:rFonts w:hint="default" w:ascii="Times New Roman" w:hAnsi="Times New Roman"/>
          <w:color w:val="0000FF"/>
          <w:sz w:val="24"/>
        </w:rPr>
      </w:pPr>
    </w:p>
    <w:p>
      <w:pPr>
        <w:pStyle w:val="6"/>
        <w:adjustRightInd w:val="0"/>
        <w:snapToGrid w:val="0"/>
        <w:spacing w:before="37" w:beforeLines="0" w:afterLines="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注：投标人应根据投标人须知第</w:t>
      </w:r>
      <w:r>
        <w:rPr>
          <w:rFonts w:hint="default" w:ascii="Times New Roman" w:hAnsi="Times New Roman"/>
          <w:color w:val="0000FF"/>
          <w:spacing w:val="-61"/>
          <w:sz w:val="24"/>
        </w:rPr>
        <w:t xml:space="preserve"> </w:t>
      </w:r>
      <w:r>
        <w:rPr>
          <w:rFonts w:hint="default" w:ascii="Times New Roman" w:hAnsi="Times New Roman"/>
          <w:color w:val="0000FF"/>
          <w:sz w:val="24"/>
        </w:rPr>
        <w:t xml:space="preserve">3.5.4 </w:t>
      </w:r>
      <w:r>
        <w:rPr>
          <w:rFonts w:hint="eastAsia" w:ascii="Times New Roman" w:hAnsi="Times New Roman"/>
          <w:color w:val="0000FF"/>
          <w:sz w:val="24"/>
        </w:rPr>
        <w:t>项的要求在本表后附相关证明材料。</w:t>
      </w:r>
    </w:p>
    <w:p>
      <w:pPr>
        <w:adjustRightInd w:val="0"/>
        <w:snapToGrid w:val="0"/>
        <w:spacing w:beforeLines="0" w:afterLines="0" w:line="300" w:lineRule="auto"/>
        <w:ind w:firstLine="480" w:firstLineChars="200"/>
        <w:jc w:val="both"/>
        <w:rPr>
          <w:rFonts w:hint="default" w:ascii="Times New Roman" w:hAnsi="Times New Roman"/>
          <w:color w:val="0000FF"/>
          <w:sz w:val="24"/>
        </w:rPr>
        <w:sectPr>
          <w:pgSz w:w="12240" w:h="15840"/>
          <w:pgMar w:top="1400" w:right="1720" w:bottom="1120" w:left="1700" w:header="0" w:footer="921" w:gutter="0"/>
          <w:lnNumType w:countBy="0" w:distance="360"/>
          <w:cols w:space="720" w:num="1"/>
        </w:sectPr>
      </w:pPr>
    </w:p>
    <w:p>
      <w:pPr>
        <w:pStyle w:val="17"/>
        <w:keepNext/>
        <w:keepLines/>
        <w:adjustRightInd w:val="0"/>
        <w:snapToGrid w:val="0"/>
        <w:spacing w:beforeLines="0" w:after="0" w:afterLines="0" w:line="300" w:lineRule="auto"/>
        <w:ind w:firstLine="480" w:firstLineChars="200"/>
        <w:jc w:val="left"/>
        <w:rPr>
          <w:rFonts w:hint="eastAsia" w:ascii="Times New Roman" w:hAnsi="Times New Roman" w:eastAsia="黑体"/>
          <w:b w:val="0"/>
          <w:color w:val="0000FF"/>
          <w:sz w:val="24"/>
          <w:lang w:val="en-US"/>
        </w:rPr>
      </w:pPr>
      <w:bookmarkStart w:id="106" w:name="_bookmark208"/>
      <w:bookmarkEnd w:id="106"/>
      <w:r>
        <w:rPr>
          <w:rFonts w:hint="eastAsia" w:ascii="Times New Roman" w:hAnsi="Times New Roman" w:eastAsia="黑体"/>
          <w:b w:val="0"/>
          <w:color w:val="0000FF"/>
          <w:sz w:val="24"/>
          <w:lang w:val="en-US"/>
        </w:rPr>
        <w:t>（五）近年发生的诉讼及仲裁情况</w:t>
      </w:r>
    </w:p>
    <w:p>
      <w:pPr>
        <w:pStyle w:val="6"/>
        <w:adjustRightInd w:val="0"/>
        <w:snapToGrid w:val="0"/>
        <w:spacing w:before="8" w:beforeLines="0" w:afterLines="0" w:line="300" w:lineRule="auto"/>
        <w:ind w:firstLine="480" w:firstLineChars="200"/>
        <w:jc w:val="both"/>
        <w:rPr>
          <w:rFonts w:hint="default" w:ascii="Times New Roman" w:hAnsi="Times New Roman"/>
          <w:color w:val="0000FF"/>
          <w:sz w:val="24"/>
        </w:rPr>
      </w:pPr>
    </w:p>
    <w:p>
      <w:pPr>
        <w:pStyle w:val="6"/>
        <w:adjustRightInd w:val="0"/>
        <w:snapToGrid w:val="0"/>
        <w:spacing w:beforeLines="0" w:afterLines="0" w:line="300" w:lineRule="auto"/>
        <w:ind w:firstLine="480" w:firstLineChars="200"/>
        <w:jc w:val="both"/>
        <w:rPr>
          <w:rFonts w:hint="default" w:ascii="Times New Roman" w:hAnsi="Times New Roman"/>
          <w:color w:val="0000FF"/>
          <w:sz w:val="24"/>
        </w:rPr>
        <w:sectPr>
          <w:pgSz w:w="12240" w:h="15840"/>
          <w:pgMar w:top="1480" w:right="1720" w:bottom="1120" w:left="1700" w:header="0" w:footer="921" w:gutter="0"/>
          <w:lnNumType w:countBy="0" w:distance="360"/>
          <w:cols w:space="720" w:num="1"/>
        </w:sectPr>
      </w:pPr>
      <w:r>
        <w:rPr>
          <w:rFonts w:hint="eastAsia" w:ascii="Times New Roman" w:hAnsi="Times New Roman"/>
          <w:color w:val="0000FF"/>
          <w:sz w:val="24"/>
        </w:rPr>
        <w:t>注：投标人应根据投标人须知第</w:t>
      </w:r>
      <w:r>
        <w:rPr>
          <w:rFonts w:hint="default" w:ascii="Times New Roman" w:hAnsi="Times New Roman"/>
          <w:color w:val="0000FF"/>
          <w:spacing w:val="-60"/>
          <w:sz w:val="24"/>
        </w:rPr>
        <w:t xml:space="preserve"> </w:t>
      </w:r>
      <w:r>
        <w:rPr>
          <w:rFonts w:hint="default" w:ascii="Times New Roman" w:hAnsi="Times New Roman"/>
          <w:color w:val="0000FF"/>
          <w:sz w:val="24"/>
        </w:rPr>
        <w:t xml:space="preserve">3.5.5 </w:t>
      </w:r>
      <w:r>
        <w:rPr>
          <w:rFonts w:hint="eastAsia" w:ascii="Times New Roman" w:hAnsi="Times New Roman"/>
          <w:color w:val="0000FF"/>
          <w:sz w:val="24"/>
        </w:rPr>
        <w:t>项的要求附相关证明材料。</w:t>
      </w:r>
    </w:p>
    <w:p>
      <w:pPr>
        <w:pStyle w:val="17"/>
        <w:keepNext/>
        <w:keepLines/>
        <w:adjustRightInd w:val="0"/>
        <w:snapToGrid w:val="0"/>
        <w:spacing w:beforeLines="0" w:after="0" w:afterLines="0" w:line="300" w:lineRule="auto"/>
        <w:ind w:firstLine="480" w:firstLineChars="200"/>
        <w:jc w:val="left"/>
        <w:rPr>
          <w:rFonts w:hint="eastAsia" w:ascii="Times New Roman" w:hAnsi="Times New Roman" w:eastAsia="黑体"/>
          <w:b w:val="0"/>
          <w:color w:val="0000FF"/>
          <w:sz w:val="24"/>
          <w:lang w:val="en-US"/>
        </w:rPr>
      </w:pPr>
      <w:bookmarkStart w:id="107" w:name="_bookmark209"/>
      <w:bookmarkEnd w:id="107"/>
      <w:r>
        <w:rPr>
          <w:rFonts w:hint="eastAsia" w:ascii="Times New Roman" w:hAnsi="Times New Roman" w:eastAsia="黑体"/>
          <w:b w:val="0"/>
          <w:color w:val="0000FF"/>
          <w:sz w:val="24"/>
          <w:lang w:val="en-US"/>
        </w:rPr>
        <w:t>（六）拟委任的主要人员汇总表</w:t>
      </w:r>
    </w:p>
    <w:tbl>
      <w:tblPr>
        <w:tblStyle w:val="12"/>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姓名</w:t>
            </w:r>
          </w:p>
        </w:tc>
        <w:tc>
          <w:tcPr>
            <w:tcW w:w="6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5"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职 称</w:t>
            </w:r>
          </w:p>
        </w:tc>
        <w:tc>
          <w:tcPr>
            <w:tcW w:w="48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5" w:beforeLines="0" w:beforeAutospacing="0" w:afterLines="0" w:afterAutospacing="0" w:line="300" w:lineRule="auto"/>
              <w:jc w:val="center"/>
              <w:rPr>
                <w:rFonts w:hint="eastAsia"/>
                <w:color w:val="0000FF"/>
                <w:sz w:val="22"/>
                <w:lang w:eastAsia="zh-CN"/>
              </w:rPr>
            </w:pPr>
            <w:r>
              <w:rPr>
                <w:rFonts w:hint="eastAsia"/>
                <w:color w:val="0000FF"/>
                <w:sz w:val="22"/>
                <w:lang w:eastAsia="zh-CN"/>
              </w:rPr>
              <w:t>专业</w:t>
            </w:r>
          </w:p>
        </w:tc>
        <w:tc>
          <w:tcPr>
            <w:tcW w:w="27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执业或职业资格证明</w:t>
            </w: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证书名称</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级别</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07"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证号</w:t>
            </w: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6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4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1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bl>
    <w:p>
      <w:pPr>
        <w:adjustRightInd w:val="0"/>
        <w:snapToGrid w:val="0"/>
        <w:spacing w:beforeLines="0" w:afterLines="0" w:line="300" w:lineRule="auto"/>
        <w:ind w:firstLine="480" w:firstLineChars="200"/>
        <w:jc w:val="both"/>
        <w:rPr>
          <w:rFonts w:hint="default" w:ascii="Times New Roman" w:hAnsi="Times New Roman"/>
          <w:color w:val="0000FF"/>
          <w:sz w:val="24"/>
        </w:rPr>
        <w:sectPr>
          <w:pgSz w:w="12240" w:h="15840"/>
          <w:pgMar w:top="1500" w:right="1720" w:bottom="1120" w:left="1700" w:header="0" w:footer="921" w:gutter="0"/>
          <w:lnNumType w:countBy="0" w:distance="360"/>
          <w:cols w:space="720" w:num="1"/>
        </w:sectPr>
      </w:pPr>
    </w:p>
    <w:p>
      <w:pPr>
        <w:pStyle w:val="17"/>
        <w:keepNext/>
        <w:keepLines/>
        <w:adjustRightInd w:val="0"/>
        <w:snapToGrid w:val="0"/>
        <w:spacing w:beforeLines="0" w:after="0" w:afterLines="0" w:line="300" w:lineRule="auto"/>
        <w:ind w:firstLine="480" w:firstLineChars="200"/>
        <w:jc w:val="left"/>
        <w:rPr>
          <w:rFonts w:hint="eastAsia" w:ascii="Times New Roman" w:hAnsi="Times New Roman" w:eastAsia="黑体"/>
          <w:b w:val="0"/>
          <w:color w:val="0000FF"/>
          <w:sz w:val="24"/>
          <w:lang w:val="en-US"/>
        </w:rPr>
      </w:pPr>
      <w:bookmarkStart w:id="108" w:name="_bookmark210"/>
      <w:bookmarkEnd w:id="108"/>
      <w:r>
        <w:rPr>
          <w:rFonts w:hint="eastAsia" w:ascii="Times New Roman" w:hAnsi="Times New Roman" w:eastAsia="黑体"/>
          <w:b w:val="0"/>
          <w:color w:val="0000FF"/>
          <w:sz w:val="24"/>
          <w:lang w:val="en-US"/>
        </w:rPr>
        <w:t>（七）主要人员简历表</w:t>
      </w: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tabs>
                <w:tab w:val="left" w:pos="427"/>
              </w:tabs>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姓</w:t>
            </w:r>
            <w:r>
              <w:rPr>
                <w:rFonts w:hint="default" w:ascii="Times New Roman" w:hAnsi="Times New Roman"/>
                <w:color w:val="0000FF"/>
                <w:sz w:val="24"/>
              </w:rPr>
              <w:tab/>
            </w:r>
            <w:r>
              <w:rPr>
                <w:rFonts w:hint="eastAsia" w:ascii="Times New Roman" w:hAnsi="Times New Roman"/>
                <w:color w:val="0000FF"/>
                <w:sz w:val="24"/>
              </w:rPr>
              <w:t>名</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3"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执业资格证书（或上岗证书）名称</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tabs>
                <w:tab w:val="left" w:pos="427"/>
              </w:tabs>
              <w:adjustRightInd w:val="0"/>
              <w:snapToGrid w:val="0"/>
              <w:spacing w:before="1"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职</w:t>
            </w:r>
            <w:r>
              <w:rPr>
                <w:rFonts w:hint="default" w:ascii="Times New Roman" w:hAnsi="Times New Roman"/>
                <w:color w:val="0000FF"/>
                <w:sz w:val="24"/>
              </w:rPr>
              <w:tab/>
            </w:r>
            <w:r>
              <w:rPr>
                <w:rFonts w:hint="eastAsia" w:ascii="Times New Roman" w:hAnsi="Times New Roman"/>
                <w:color w:val="0000FF"/>
                <w:sz w:val="24"/>
              </w:rPr>
              <w:t>称</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拟在本项目任职</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1"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从事</w:t>
            </w:r>
            <w:r>
              <w:rPr>
                <w:rFonts w:hint="eastAsia" w:ascii="Times New Roman" w:hAnsi="Times New Roman"/>
                <w:color w:val="0000FF"/>
                <w:sz w:val="24"/>
                <w:lang w:eastAsia="zh-CN"/>
              </w:rPr>
              <w:t>类似</w:t>
            </w:r>
            <w:r>
              <w:rPr>
                <w:rFonts w:hint="eastAsia" w:ascii="Times New Roman" w:hAnsi="Times New Roman"/>
                <w:color w:val="0000FF"/>
                <w:sz w:val="24"/>
              </w:rPr>
              <w:t>工作年限</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毕业学校</w:t>
            </w:r>
          </w:p>
        </w:tc>
        <w:tc>
          <w:tcPr>
            <w:tcW w:w="733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tabs>
                <w:tab w:val="left" w:pos="3360"/>
                <w:tab w:val="left" w:pos="4620"/>
              </w:tabs>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年毕业于</w:t>
            </w:r>
            <w:r>
              <w:rPr>
                <w:rFonts w:hint="default" w:ascii="Times New Roman" w:hAnsi="Times New Roman"/>
                <w:color w:val="0000FF"/>
                <w:sz w:val="24"/>
              </w:rPr>
              <w:tab/>
            </w:r>
            <w:r>
              <w:rPr>
                <w:rFonts w:hint="eastAsia" w:ascii="Times New Roman" w:hAnsi="Times New Roman"/>
                <w:color w:val="0000FF"/>
                <w:sz w:val="24"/>
              </w:rPr>
              <w:t>学校</w:t>
            </w:r>
            <w:r>
              <w:rPr>
                <w:rFonts w:hint="default" w:ascii="Times New Roman" w:hAnsi="Times New Roman"/>
                <w:color w:val="0000FF"/>
                <w:sz w:val="24"/>
              </w:rPr>
              <w:tab/>
            </w:r>
            <w:r>
              <w:rPr>
                <w:rFonts w:hint="eastAsia" w:ascii="Times New Roman" w:hAnsi="Times New Roman"/>
                <w:color w:val="0000FF"/>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tabs>
                <w:tab w:val="left" w:pos="873"/>
              </w:tabs>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时</w:t>
            </w:r>
            <w:r>
              <w:rPr>
                <w:rFonts w:hint="default" w:ascii="Times New Roman" w:hAnsi="Times New Roman"/>
                <w:color w:val="0000FF"/>
                <w:sz w:val="24"/>
              </w:rPr>
              <w:tab/>
            </w:r>
            <w:r>
              <w:rPr>
                <w:rFonts w:hint="eastAsia" w:ascii="Times New Roman" w:hAnsi="Times New Roman"/>
                <w:color w:val="0000FF"/>
                <w:sz w:val="24"/>
              </w:rPr>
              <w:t>间</w:t>
            </w: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参加过的类似项目</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suppressLineNumbers w:val="0"/>
              <w:adjustRightInd w:val="0"/>
              <w:snapToGrid w:val="0"/>
              <w:spacing w:beforeLines="0" w:beforeAutospacing="0" w:afterLines="0" w:afterAutospacing="0" w:line="300" w:lineRule="auto"/>
              <w:jc w:val="center"/>
              <w:rPr>
                <w:rFonts w:hint="default" w:ascii="Times New Roman" w:hAnsi="Times New Roman"/>
                <w:color w:val="0000FF"/>
                <w:sz w:val="24"/>
              </w:rPr>
            </w:pPr>
            <w:r>
              <w:rPr>
                <w:rFonts w:hint="eastAsia" w:ascii="Times New Roman" w:hAnsi="Times New Roman"/>
                <w:color w:val="0000FF"/>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34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Lines="0" w:beforeAutospacing="0" w:afterLines="0" w:afterAutospacing="0" w:line="300" w:lineRule="auto"/>
              <w:ind w:firstLine="480" w:firstLineChars="200"/>
              <w:jc w:val="center"/>
              <w:rPr>
                <w:rFonts w:hint="default" w:ascii="Times New Roman" w:hAnsi="Times New Roman"/>
                <w:color w:val="0000FF"/>
                <w:sz w:val="24"/>
              </w:rPr>
            </w:pPr>
          </w:p>
        </w:tc>
      </w:tr>
    </w:tbl>
    <w:p>
      <w:pPr>
        <w:pStyle w:val="6"/>
        <w:adjustRightInd w:val="0"/>
        <w:snapToGrid w:val="0"/>
        <w:spacing w:before="5" w:beforeLines="0" w:afterLines="0" w:line="300" w:lineRule="auto"/>
        <w:ind w:firstLine="480" w:firstLineChars="200"/>
        <w:jc w:val="both"/>
        <w:rPr>
          <w:rFonts w:hint="default" w:ascii="Times New Roman" w:hAnsi="Times New Roman"/>
          <w:color w:val="0000FF"/>
          <w:sz w:val="24"/>
        </w:rPr>
      </w:pPr>
    </w:p>
    <w:p>
      <w:pPr>
        <w:pStyle w:val="6"/>
        <w:adjustRightInd w:val="0"/>
        <w:snapToGrid w:val="0"/>
        <w:spacing w:before="37" w:beforeLines="0" w:afterLines="0" w:line="300" w:lineRule="auto"/>
        <w:ind w:firstLine="480" w:firstLineChars="200"/>
        <w:jc w:val="both"/>
        <w:rPr>
          <w:rFonts w:hint="default" w:ascii="Times New Roman" w:hAnsi="Times New Roman"/>
          <w:color w:val="0000FF"/>
          <w:sz w:val="24"/>
        </w:rPr>
      </w:pPr>
      <w:r>
        <w:rPr>
          <w:rFonts w:hint="eastAsia" w:ascii="Times New Roman" w:hAnsi="Times New Roman"/>
          <w:color w:val="0000FF"/>
          <w:sz w:val="24"/>
        </w:rPr>
        <w:t>注：投标人应根据投标人须知第</w:t>
      </w:r>
      <w:r>
        <w:rPr>
          <w:rFonts w:hint="default" w:ascii="Times New Roman" w:hAnsi="Times New Roman"/>
          <w:color w:val="0000FF"/>
          <w:spacing w:val="-61"/>
          <w:sz w:val="24"/>
        </w:rPr>
        <w:t xml:space="preserve"> </w:t>
      </w:r>
      <w:r>
        <w:rPr>
          <w:rFonts w:hint="default" w:ascii="Times New Roman" w:hAnsi="Times New Roman"/>
          <w:color w:val="0000FF"/>
          <w:sz w:val="24"/>
        </w:rPr>
        <w:t xml:space="preserve">3.5.6 </w:t>
      </w:r>
      <w:r>
        <w:rPr>
          <w:rFonts w:hint="eastAsia" w:ascii="Times New Roman" w:hAnsi="Times New Roman"/>
          <w:color w:val="0000FF"/>
          <w:sz w:val="24"/>
        </w:rPr>
        <w:t>项的要求在本表后附相关证明材料。</w:t>
      </w:r>
    </w:p>
    <w:p>
      <w:pPr>
        <w:pStyle w:val="6"/>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bookmarkStart w:id="109" w:name="_bookmark204"/>
      <w:bookmarkEnd w:id="109"/>
    </w:p>
    <w:permEnd w:id="131"/>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0" w:name="_bookmark211"/>
      <w:bookmarkEnd w:id="110"/>
      <w:r>
        <w:rPr>
          <w:rFonts w:hint="eastAsia" w:ascii="Times New Roman" w:hAnsi="Times New Roman" w:eastAsia="黑体" w:cs="黑体"/>
          <w:b w:val="0"/>
          <w:bCs/>
          <w:color w:val="auto"/>
          <w:sz w:val="28"/>
          <w:szCs w:val="28"/>
          <w:lang w:val="en-US" w:eastAsia="zh-CN"/>
        </w:rPr>
        <w:t>七、服务方案</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permStart w:id="132" w:edGrp="everyone"/>
      <w:r>
        <w:rPr>
          <w:rFonts w:hint="eastAsia" w:ascii="Times New Roman" w:hAnsi="Times New Roman"/>
          <w:b w:val="0"/>
          <w:color w:val="0000FF"/>
          <w:spacing w:val="-1"/>
          <w:sz w:val="24"/>
          <w:lang w:val="en-US" w:eastAsia="zh-CN"/>
        </w:rPr>
        <w:t xml:space="preserve">服务方案应包括（但不限于）下列内容：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 xml:space="preserve">一、服务工程概况；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二、服务范围、服务内容；</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 xml:space="preserve">三、服务依据、服务工作目标；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 xml:space="preserve">四、服务机构设置（框图）、岗位职责；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 xml:space="preserve">五、服务说明和服务方案；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 xml:space="preserve">六、拟投入的服务人员；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七、服务质量、进度等保证措施；</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 xml:space="preserve">八、服务安全保证措施；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 xml:space="preserve">九、服务工作重点、难点分析； </w:t>
      </w:r>
    </w:p>
    <w:p>
      <w:pPr>
        <w:pStyle w:val="6"/>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76" w:firstLineChars="200"/>
        <w:jc w:val="both"/>
        <w:textAlignment w:val="auto"/>
        <w:rPr>
          <w:rFonts w:hint="eastAsia" w:ascii="Times New Roman" w:hAnsi="Times New Roman"/>
          <w:b w:val="0"/>
          <w:color w:val="0000FF"/>
          <w:spacing w:val="-1"/>
          <w:sz w:val="24"/>
          <w:lang w:val="en-US" w:eastAsia="zh-CN"/>
        </w:rPr>
      </w:pPr>
      <w:r>
        <w:rPr>
          <w:rFonts w:hint="eastAsia" w:ascii="Times New Roman" w:hAnsi="Times New Roman"/>
          <w:b w:val="0"/>
          <w:color w:val="0000FF"/>
          <w:spacing w:val="-1"/>
          <w:sz w:val="24"/>
          <w:lang w:val="en-US" w:eastAsia="zh-CN"/>
        </w:rPr>
        <w:t>十、对本服务的合理化建议。</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color w:val="0000FF"/>
          <w:sz w:val="24"/>
        </w:rPr>
        <w:sectPr>
          <w:footerReference r:id="rId11" w:type="default"/>
          <w:pgSz w:w="12240" w:h="15840"/>
          <w:pgMar w:top="1400" w:right="1720" w:bottom="1120" w:left="1720" w:header="0" w:footer="921" w:gutter="0"/>
        </w:sectPr>
      </w:pPr>
    </w:p>
    <w:permEnd w:id="132"/>
    <w:p>
      <w:pPr>
        <w:pStyle w:val="17"/>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11" w:name="_bookmark212"/>
      <w:bookmarkEnd w:id="111"/>
      <w:r>
        <w:rPr>
          <w:rFonts w:hint="eastAsia" w:ascii="Times New Roman" w:hAnsi="Times New Roman" w:eastAsia="黑体" w:cs="黑体"/>
          <w:b w:val="0"/>
          <w:bCs/>
          <w:color w:val="auto"/>
          <w:sz w:val="28"/>
          <w:szCs w:val="28"/>
          <w:lang w:val="en-US" w:eastAsia="zh-CN"/>
        </w:rPr>
        <w:t>八、其他资料</w:t>
      </w:r>
    </w:p>
    <w:sectPr>
      <w:footerReference r:id="rId12" w:type="default"/>
      <w:pgSz w:w="12240" w:h="15840"/>
      <w:pgMar w:top="1400" w:right="1720" w:bottom="1120" w:left="172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49" o:spid="_x0000_s2049"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8" o:spid="_x0000_s2058"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0" o:spid="_x0000_s2050"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1" o:spid="_x0000_s2051"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30</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w:pict>
        <v:shape id="_x0000_s2052" o:spid="_x0000_s2052"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3" o:spid="_x0000_s2053"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4" o:spid="_x0000_s2054"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5" o:spid="_x0000_s2055"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6" o:spid="_x0000_s2056"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7" o:spid="_x0000_s2057"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90</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bordersDoNotSurroundHeader w:val="0"/>
  <w:bordersDoNotSurroundFooter w:val="0"/>
  <w:documentProtection w:edit="readOnly" w:enforcement="1" w:cryptProviderType="rsaFull" w:cryptAlgorithmClass="hash" w:cryptAlgorithmType="typeAny" w:cryptAlgorithmSid="4" w:cryptSpinCount="0" w:hash="aY4JV7hb1Pc8r8GmXQnGHom5jKE=" w:salt="gFyIx9SggjB5oQLh86sNtA=="/>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1654AB6"/>
    <w:rsid w:val="01E7281A"/>
    <w:rsid w:val="02FC76D8"/>
    <w:rsid w:val="030A2DE7"/>
    <w:rsid w:val="054B7DF8"/>
    <w:rsid w:val="059B6E6C"/>
    <w:rsid w:val="060C3ABC"/>
    <w:rsid w:val="06323A51"/>
    <w:rsid w:val="065A3C74"/>
    <w:rsid w:val="06C36D7F"/>
    <w:rsid w:val="081F0342"/>
    <w:rsid w:val="083F056E"/>
    <w:rsid w:val="084509B5"/>
    <w:rsid w:val="094A4E8F"/>
    <w:rsid w:val="09883AD9"/>
    <w:rsid w:val="0A812281"/>
    <w:rsid w:val="0B2226AE"/>
    <w:rsid w:val="0D5267CA"/>
    <w:rsid w:val="0E4E5BBB"/>
    <w:rsid w:val="11480A18"/>
    <w:rsid w:val="119C395C"/>
    <w:rsid w:val="11B15C50"/>
    <w:rsid w:val="12523D99"/>
    <w:rsid w:val="12A77FDD"/>
    <w:rsid w:val="12EB3D73"/>
    <w:rsid w:val="12FD52C5"/>
    <w:rsid w:val="13871F80"/>
    <w:rsid w:val="13A20AD7"/>
    <w:rsid w:val="14BB1236"/>
    <w:rsid w:val="15720A60"/>
    <w:rsid w:val="15BD34C8"/>
    <w:rsid w:val="16D60144"/>
    <w:rsid w:val="16F523E6"/>
    <w:rsid w:val="1798590A"/>
    <w:rsid w:val="18E06C0D"/>
    <w:rsid w:val="19C61525"/>
    <w:rsid w:val="1CE715E9"/>
    <w:rsid w:val="1CF2547D"/>
    <w:rsid w:val="1DAB167F"/>
    <w:rsid w:val="1E42052C"/>
    <w:rsid w:val="20727CBF"/>
    <w:rsid w:val="20F42617"/>
    <w:rsid w:val="21BC6796"/>
    <w:rsid w:val="21E11238"/>
    <w:rsid w:val="222159C2"/>
    <w:rsid w:val="222C4D64"/>
    <w:rsid w:val="26502955"/>
    <w:rsid w:val="275142AC"/>
    <w:rsid w:val="27EE7BD5"/>
    <w:rsid w:val="27FB341F"/>
    <w:rsid w:val="2AE5474C"/>
    <w:rsid w:val="2BC345BD"/>
    <w:rsid w:val="2BF727EB"/>
    <w:rsid w:val="2D084E83"/>
    <w:rsid w:val="2D772847"/>
    <w:rsid w:val="2E5707D0"/>
    <w:rsid w:val="2F9531F8"/>
    <w:rsid w:val="2FA13F63"/>
    <w:rsid w:val="300B017F"/>
    <w:rsid w:val="307C589F"/>
    <w:rsid w:val="32E22AD8"/>
    <w:rsid w:val="33111CE1"/>
    <w:rsid w:val="336D186A"/>
    <w:rsid w:val="354C1B84"/>
    <w:rsid w:val="38995F90"/>
    <w:rsid w:val="38A27245"/>
    <w:rsid w:val="39BD5553"/>
    <w:rsid w:val="39DC0439"/>
    <w:rsid w:val="3A893804"/>
    <w:rsid w:val="3BD575B4"/>
    <w:rsid w:val="3BDF4894"/>
    <w:rsid w:val="3D1D7B69"/>
    <w:rsid w:val="3D3F245F"/>
    <w:rsid w:val="3D7E6763"/>
    <w:rsid w:val="3DE72682"/>
    <w:rsid w:val="3F517916"/>
    <w:rsid w:val="41AD4360"/>
    <w:rsid w:val="4243796D"/>
    <w:rsid w:val="43DB1811"/>
    <w:rsid w:val="447B0A70"/>
    <w:rsid w:val="45015838"/>
    <w:rsid w:val="461B459B"/>
    <w:rsid w:val="46930BCC"/>
    <w:rsid w:val="46DF2253"/>
    <w:rsid w:val="47410696"/>
    <w:rsid w:val="47444131"/>
    <w:rsid w:val="4821101B"/>
    <w:rsid w:val="49CF6761"/>
    <w:rsid w:val="4A0F45FD"/>
    <w:rsid w:val="4A6526B5"/>
    <w:rsid w:val="4B432807"/>
    <w:rsid w:val="4B7E4B86"/>
    <w:rsid w:val="4CA97E40"/>
    <w:rsid w:val="4D7A1569"/>
    <w:rsid w:val="4DC134B2"/>
    <w:rsid w:val="4EF70323"/>
    <w:rsid w:val="4FE05DD8"/>
    <w:rsid w:val="502234FA"/>
    <w:rsid w:val="522B79A6"/>
    <w:rsid w:val="52C949E3"/>
    <w:rsid w:val="55E778F5"/>
    <w:rsid w:val="566556CB"/>
    <w:rsid w:val="56D9216D"/>
    <w:rsid w:val="577A3830"/>
    <w:rsid w:val="5A583DEC"/>
    <w:rsid w:val="5CB645B2"/>
    <w:rsid w:val="5CBA4753"/>
    <w:rsid w:val="5FB63787"/>
    <w:rsid w:val="60F93CAB"/>
    <w:rsid w:val="62816F3A"/>
    <w:rsid w:val="64005445"/>
    <w:rsid w:val="646F0F85"/>
    <w:rsid w:val="65A94D04"/>
    <w:rsid w:val="6891608C"/>
    <w:rsid w:val="68F4208F"/>
    <w:rsid w:val="6A402756"/>
    <w:rsid w:val="6CC875C4"/>
    <w:rsid w:val="6CF20E19"/>
    <w:rsid w:val="6E0F42C8"/>
    <w:rsid w:val="6E1F4026"/>
    <w:rsid w:val="6ED812AF"/>
    <w:rsid w:val="6F7115A9"/>
    <w:rsid w:val="6FF71909"/>
    <w:rsid w:val="718E6832"/>
    <w:rsid w:val="755D6F6C"/>
    <w:rsid w:val="75745BD6"/>
    <w:rsid w:val="76EC381B"/>
    <w:rsid w:val="7704556C"/>
    <w:rsid w:val="7884463B"/>
    <w:rsid w:val="78991C4E"/>
    <w:rsid w:val="79A2494E"/>
    <w:rsid w:val="7B6E389A"/>
    <w:rsid w:val="7BCE4227"/>
    <w:rsid w:val="7C5445A3"/>
    <w:rsid w:val="7CA51BF7"/>
    <w:rsid w:val="7DCA7AA6"/>
    <w:rsid w:val="7E020169"/>
    <w:rsid w:val="7E5A5F93"/>
    <w:rsid w:val="7E613B21"/>
    <w:rsid w:val="7F137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8"/>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08"/>
      <w:outlineLvl w:val="3"/>
    </w:pPr>
    <w:rPr>
      <w:rFonts w:ascii="宋体" w:hAnsi="宋体" w:eastAsia="宋体" w:cs="宋体"/>
      <w:sz w:val="28"/>
      <w:szCs w:val="28"/>
    </w:rPr>
  </w:style>
  <w:style w:type="paragraph" w:styleId="5">
    <w:name w:val="heading 4"/>
    <w:basedOn w:val="1"/>
    <w:next w:val="1"/>
    <w:qFormat/>
    <w:uiPriority w:val="1"/>
    <w:pPr>
      <w:ind w:left="513" w:right="108"/>
      <w:outlineLvl w:val="4"/>
    </w:pPr>
    <w:rPr>
      <w:rFonts w:ascii="Times New Roman" w:hAnsi="Times New Roman" w:eastAsia="Times New Roman" w:cs="Times New Roman"/>
      <w:b/>
      <w:bCs/>
      <w:sz w:val="21"/>
      <w:szCs w:val="21"/>
    </w:rPr>
  </w:style>
  <w:style w:type="character" w:default="1" w:styleId="13">
    <w:name w:val="Default Paragraph Font"/>
    <w:semiHidden/>
    <w:unhideWhenUsed/>
    <w:qFormat/>
    <w:uiPriority w:val="1"/>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paragraph" w:styleId="10">
    <w:name w:val="Normal (Web)"/>
    <w:basedOn w:val="1"/>
    <w:uiPriority w:val="0"/>
    <w:rPr>
      <w:sz w:val="24"/>
    </w:rPr>
  </w:style>
  <w:style w:type="paragraph" w:styleId="11">
    <w:name w:val="Title"/>
    <w:basedOn w:val="9"/>
    <w:next w:val="1"/>
    <w:qFormat/>
    <w:uiPriority w:val="10"/>
    <w:pPr>
      <w:jc w:val="center"/>
      <w:outlineLvl w:val="0"/>
    </w:pPr>
    <w:rPr>
      <w:rFonts w:ascii="Cambria" w:hAnsi="Cambria"/>
      <w:bCs/>
      <w:sz w:val="32"/>
      <w:szCs w:val="32"/>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rPr>
      <w:rFonts w:ascii="宋体" w:hAnsi="宋体" w:eastAsia="宋体" w:cs="宋体"/>
    </w:rPr>
  </w:style>
  <w:style w:type="paragraph" w:customStyle="1" w:styleId="17">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8">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19">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20">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2</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2017-09-13T02:49:00Z</dcterms:created>
  <dc:creator>袁静</dc:creator>
  <cp:lastModifiedBy>韩韦</cp:lastModifiedBy>
  <dcterms:modified xsi:type="dcterms:W3CDTF">2024-03-22T10:10:49Z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ies>
</file>